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B137AB" w14:textId="77777777" w:rsidR="00085F95" w:rsidRPr="00B11BAD" w:rsidRDefault="00085F95" w:rsidP="00A31829">
      <w:pPr>
        <w:spacing w:after="160" w:line="360" w:lineRule="auto"/>
        <w:rPr>
          <w:rFonts w:asciiTheme="minorHAnsi" w:hAnsiTheme="minorHAnsi"/>
          <w:b/>
          <w:sz w:val="22"/>
          <w:szCs w:val="22"/>
          <w:lang w:eastAsia="en-US"/>
        </w:rPr>
      </w:pPr>
    </w:p>
    <w:p w14:paraId="57B13C50" w14:textId="77777777" w:rsidR="00085F95" w:rsidRPr="00B11BAD" w:rsidRDefault="00085F95" w:rsidP="00A31829">
      <w:pPr>
        <w:spacing w:after="160" w:line="360" w:lineRule="auto"/>
        <w:rPr>
          <w:rFonts w:asciiTheme="minorHAnsi" w:hAnsiTheme="minorHAnsi"/>
          <w:b/>
          <w:sz w:val="22"/>
          <w:szCs w:val="22"/>
          <w:lang w:eastAsia="en-US"/>
        </w:rPr>
      </w:pPr>
      <w:r w:rsidRPr="00B11BAD">
        <w:rPr>
          <w:rFonts w:asciiTheme="minorHAnsi" w:hAnsiTheme="minorHAnsi"/>
          <w:b/>
          <w:noProof/>
          <w:sz w:val="22"/>
          <w:szCs w:val="22"/>
        </w:rPr>
        <w:drawing>
          <wp:inline distT="0" distB="0" distL="0" distR="0" wp14:anchorId="2CDC4BF0" wp14:editId="1A59F308">
            <wp:extent cx="2666365" cy="2675890"/>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66365" cy="2675890"/>
                    </a:xfrm>
                    <a:prstGeom prst="rect">
                      <a:avLst/>
                    </a:prstGeom>
                    <a:noFill/>
                  </pic:spPr>
                </pic:pic>
              </a:graphicData>
            </a:graphic>
          </wp:inline>
        </w:drawing>
      </w:r>
    </w:p>
    <w:p w14:paraId="4563B4CF" w14:textId="77777777" w:rsidR="00085F95" w:rsidRPr="00B11BAD" w:rsidRDefault="00085F95" w:rsidP="00A31829">
      <w:pPr>
        <w:spacing w:after="160" w:line="360" w:lineRule="auto"/>
        <w:rPr>
          <w:rFonts w:asciiTheme="minorHAnsi" w:hAnsiTheme="minorHAnsi"/>
          <w:b/>
          <w:sz w:val="22"/>
          <w:szCs w:val="22"/>
          <w:lang w:eastAsia="en-US"/>
        </w:rPr>
      </w:pPr>
    </w:p>
    <w:p w14:paraId="1D1C4AAF" w14:textId="77777777" w:rsidR="00085F95" w:rsidRPr="00B11BAD" w:rsidRDefault="00085F95" w:rsidP="00A31829">
      <w:pPr>
        <w:spacing w:after="160" w:line="360" w:lineRule="auto"/>
        <w:rPr>
          <w:rFonts w:asciiTheme="minorHAnsi" w:hAnsiTheme="minorHAnsi"/>
          <w:b/>
          <w:sz w:val="22"/>
          <w:szCs w:val="22"/>
          <w:lang w:eastAsia="en-US"/>
        </w:rPr>
      </w:pPr>
    </w:p>
    <w:p w14:paraId="6169DB1D" w14:textId="77777777" w:rsidR="00085F95" w:rsidRPr="00BD54EE" w:rsidRDefault="00085F95" w:rsidP="00A31829">
      <w:pPr>
        <w:spacing w:after="160" w:line="360" w:lineRule="auto"/>
        <w:rPr>
          <w:rFonts w:asciiTheme="minorHAnsi" w:hAnsiTheme="minorHAnsi"/>
          <w:b/>
          <w:sz w:val="22"/>
          <w:szCs w:val="22"/>
          <w:lang w:eastAsia="en-US"/>
        </w:rPr>
      </w:pPr>
      <w:r w:rsidRPr="00B11BAD">
        <w:rPr>
          <w:rFonts w:asciiTheme="minorHAnsi" w:hAnsiTheme="minorHAnsi"/>
          <w:b/>
          <w:sz w:val="22"/>
          <w:szCs w:val="22"/>
          <w:lang w:eastAsia="en-US"/>
        </w:rPr>
        <w:t>Submission on The proposed changes to the National Cervical Screening Programme (NCSP)</w:t>
      </w:r>
      <w:r w:rsidR="00915764">
        <w:rPr>
          <w:rFonts w:asciiTheme="minorHAnsi" w:hAnsiTheme="minorHAnsi"/>
          <w:b/>
          <w:sz w:val="22"/>
          <w:szCs w:val="22"/>
          <w:lang w:eastAsia="en-US"/>
        </w:rPr>
        <w:t xml:space="preserve"> </w:t>
      </w:r>
      <w:r w:rsidRPr="00BD54EE">
        <w:rPr>
          <w:rFonts w:asciiTheme="minorHAnsi" w:hAnsiTheme="minorHAnsi"/>
          <w:b/>
          <w:sz w:val="22"/>
          <w:szCs w:val="22"/>
          <w:lang w:eastAsia="en-US"/>
        </w:rPr>
        <w:t>National Screening Unit</w:t>
      </w:r>
    </w:p>
    <w:p w14:paraId="3507C293" w14:textId="77777777" w:rsidR="00085F95" w:rsidRPr="00BD54EE" w:rsidRDefault="00085F95" w:rsidP="00266A2C">
      <w:pPr>
        <w:spacing w:after="160" w:line="276" w:lineRule="auto"/>
        <w:rPr>
          <w:rFonts w:asciiTheme="minorHAnsi" w:hAnsiTheme="minorHAnsi"/>
          <w:b/>
          <w:sz w:val="22"/>
          <w:szCs w:val="22"/>
          <w:lang w:eastAsia="en-US"/>
        </w:rPr>
      </w:pPr>
      <w:r w:rsidRPr="00BD54EE">
        <w:rPr>
          <w:rFonts w:asciiTheme="minorHAnsi" w:hAnsiTheme="minorHAnsi"/>
          <w:b/>
          <w:sz w:val="22"/>
          <w:szCs w:val="22"/>
          <w:lang w:eastAsia="en-US"/>
        </w:rPr>
        <w:t>PO Box 5013</w:t>
      </w:r>
    </w:p>
    <w:p w14:paraId="05C04F7B" w14:textId="77777777" w:rsidR="00085F95" w:rsidRPr="00BD54EE" w:rsidRDefault="00085F95" w:rsidP="00266A2C">
      <w:pPr>
        <w:spacing w:after="160" w:line="276" w:lineRule="auto"/>
        <w:rPr>
          <w:rFonts w:asciiTheme="minorHAnsi" w:hAnsiTheme="minorHAnsi"/>
          <w:b/>
          <w:sz w:val="22"/>
          <w:szCs w:val="22"/>
          <w:lang w:eastAsia="en-US"/>
        </w:rPr>
      </w:pPr>
      <w:r w:rsidRPr="00BD54EE">
        <w:rPr>
          <w:rFonts w:asciiTheme="minorHAnsi" w:hAnsiTheme="minorHAnsi"/>
          <w:b/>
          <w:sz w:val="22"/>
          <w:szCs w:val="22"/>
          <w:lang w:eastAsia="en-US"/>
        </w:rPr>
        <w:t>Lambton Quay</w:t>
      </w:r>
    </w:p>
    <w:p w14:paraId="3DB5DF80" w14:textId="77777777" w:rsidR="00085F95" w:rsidRPr="00BD54EE" w:rsidRDefault="00085F95" w:rsidP="00266A2C">
      <w:pPr>
        <w:spacing w:after="160" w:line="276" w:lineRule="auto"/>
        <w:rPr>
          <w:rFonts w:asciiTheme="minorHAnsi" w:hAnsiTheme="minorHAnsi"/>
          <w:b/>
          <w:sz w:val="22"/>
          <w:szCs w:val="22"/>
          <w:lang w:eastAsia="en-US"/>
        </w:rPr>
      </w:pPr>
      <w:r w:rsidRPr="00BD54EE">
        <w:rPr>
          <w:rFonts w:asciiTheme="minorHAnsi" w:hAnsiTheme="minorHAnsi"/>
          <w:b/>
          <w:sz w:val="22"/>
          <w:szCs w:val="22"/>
          <w:lang w:eastAsia="en-US"/>
        </w:rPr>
        <w:t>Wellington 6145</w:t>
      </w:r>
    </w:p>
    <w:p w14:paraId="054C05B9" w14:textId="77777777" w:rsidR="00266A2C" w:rsidRPr="00BD54EE" w:rsidRDefault="00266A2C" w:rsidP="00266A2C">
      <w:pPr>
        <w:spacing w:after="160" w:line="276" w:lineRule="auto"/>
        <w:rPr>
          <w:rFonts w:asciiTheme="minorHAnsi" w:hAnsiTheme="minorHAnsi"/>
          <w:b/>
          <w:sz w:val="22"/>
          <w:szCs w:val="22"/>
          <w:lang w:eastAsia="en-US"/>
        </w:rPr>
      </w:pPr>
      <w:r w:rsidRPr="00BD54EE">
        <w:rPr>
          <w:rFonts w:asciiTheme="minorHAnsi" w:hAnsiTheme="minorHAnsi"/>
          <w:b/>
          <w:sz w:val="22"/>
          <w:szCs w:val="22"/>
          <w:lang w:eastAsia="en-US"/>
        </w:rPr>
        <w:t>Email</w:t>
      </w:r>
      <w:r w:rsidRPr="00BD54EE">
        <w:rPr>
          <w:rFonts w:asciiTheme="minorHAnsi" w:hAnsiTheme="minorHAnsi"/>
          <w:b/>
          <w:sz w:val="22"/>
          <w:szCs w:val="22"/>
          <w:lang w:eastAsia="en-US"/>
        </w:rPr>
        <w:tab/>
        <w:t>primaryhpv@moh.govt.nz</w:t>
      </w:r>
    </w:p>
    <w:p w14:paraId="508443FA" w14:textId="77777777" w:rsidR="00085F95" w:rsidRPr="00BD54EE" w:rsidRDefault="00085F95" w:rsidP="00266A2C">
      <w:pPr>
        <w:spacing w:after="160" w:line="276" w:lineRule="auto"/>
        <w:rPr>
          <w:rFonts w:asciiTheme="minorHAnsi" w:hAnsiTheme="minorHAnsi"/>
          <w:b/>
          <w:sz w:val="22"/>
          <w:szCs w:val="22"/>
          <w:lang w:eastAsia="en-US"/>
        </w:rPr>
      </w:pPr>
      <w:r w:rsidRPr="00BD54EE">
        <w:rPr>
          <w:rFonts w:asciiTheme="minorHAnsi" w:hAnsiTheme="minorHAnsi"/>
          <w:b/>
          <w:sz w:val="22"/>
          <w:szCs w:val="22"/>
          <w:lang w:eastAsia="en-US"/>
        </w:rPr>
        <w:t>Compiled on behalf of Women’s Health Action Trust.</w:t>
      </w:r>
    </w:p>
    <w:p w14:paraId="7D30A961" w14:textId="77777777" w:rsidR="00085F95" w:rsidRPr="00BD54EE" w:rsidRDefault="00085F95" w:rsidP="00266A2C">
      <w:pPr>
        <w:spacing w:after="160" w:line="276" w:lineRule="auto"/>
        <w:rPr>
          <w:rFonts w:asciiTheme="minorHAnsi" w:hAnsiTheme="minorHAnsi"/>
          <w:b/>
          <w:sz w:val="22"/>
          <w:szCs w:val="22"/>
          <w:lang w:eastAsia="en-US"/>
        </w:rPr>
      </w:pPr>
      <w:r w:rsidRPr="00BD54EE">
        <w:rPr>
          <w:rFonts w:asciiTheme="minorHAnsi" w:hAnsiTheme="minorHAnsi"/>
          <w:b/>
          <w:sz w:val="22"/>
          <w:szCs w:val="22"/>
          <w:lang w:eastAsia="en-US"/>
        </w:rPr>
        <w:t>By Dr Sandy Hall</w:t>
      </w:r>
      <w:r w:rsidR="00834BF8" w:rsidRPr="00BD54EE">
        <w:rPr>
          <w:rFonts w:asciiTheme="minorHAnsi" w:hAnsiTheme="minorHAnsi"/>
          <w:b/>
          <w:sz w:val="22"/>
          <w:szCs w:val="22"/>
          <w:lang w:eastAsia="en-US"/>
        </w:rPr>
        <w:t xml:space="preserve"> and Holly Coulter</w:t>
      </w:r>
    </w:p>
    <w:p w14:paraId="4EDEED17" w14:textId="77777777" w:rsidR="0060575D" w:rsidRPr="00BD54EE" w:rsidRDefault="0060575D" w:rsidP="00266A2C">
      <w:pPr>
        <w:spacing w:after="160" w:line="276" w:lineRule="auto"/>
        <w:rPr>
          <w:rFonts w:asciiTheme="minorHAnsi" w:hAnsiTheme="minorHAnsi"/>
          <w:b/>
          <w:sz w:val="22"/>
          <w:szCs w:val="22"/>
          <w:lang w:eastAsia="en-US"/>
        </w:rPr>
      </w:pPr>
    </w:p>
    <w:p w14:paraId="593A7920" w14:textId="77777777" w:rsidR="00085F95" w:rsidRPr="00BD54EE" w:rsidRDefault="00085F95" w:rsidP="00266A2C">
      <w:pPr>
        <w:spacing w:after="160" w:line="276" w:lineRule="auto"/>
        <w:rPr>
          <w:rFonts w:asciiTheme="minorHAnsi" w:hAnsiTheme="minorHAnsi"/>
          <w:b/>
          <w:sz w:val="22"/>
          <w:szCs w:val="22"/>
          <w:lang w:eastAsia="en-US"/>
        </w:rPr>
      </w:pPr>
      <w:r w:rsidRPr="00BD54EE">
        <w:rPr>
          <w:rFonts w:asciiTheme="minorHAnsi" w:hAnsiTheme="minorHAnsi"/>
          <w:b/>
          <w:sz w:val="22"/>
          <w:szCs w:val="22"/>
          <w:lang w:eastAsia="en-US"/>
        </w:rPr>
        <w:t>Contact:</w:t>
      </w:r>
    </w:p>
    <w:p w14:paraId="33459E70" w14:textId="77777777" w:rsidR="00085F95" w:rsidRPr="00BD54EE" w:rsidRDefault="00085F95" w:rsidP="00266A2C">
      <w:pPr>
        <w:spacing w:after="160" w:line="276" w:lineRule="auto"/>
        <w:rPr>
          <w:rFonts w:asciiTheme="minorHAnsi" w:hAnsiTheme="minorHAnsi"/>
          <w:b/>
          <w:sz w:val="22"/>
          <w:szCs w:val="22"/>
          <w:lang w:eastAsia="en-US"/>
        </w:rPr>
      </w:pPr>
      <w:r w:rsidRPr="00BD54EE">
        <w:rPr>
          <w:rFonts w:asciiTheme="minorHAnsi" w:hAnsiTheme="minorHAnsi"/>
          <w:b/>
          <w:sz w:val="22"/>
          <w:szCs w:val="22"/>
          <w:lang w:eastAsia="en-US"/>
        </w:rPr>
        <w:t>sandy@womens-health.org.nz</w:t>
      </w:r>
    </w:p>
    <w:p w14:paraId="10DBF20D" w14:textId="77777777" w:rsidR="00085F95" w:rsidRPr="00BD54EE" w:rsidRDefault="00085F95" w:rsidP="00266A2C">
      <w:pPr>
        <w:spacing w:after="160" w:line="276" w:lineRule="auto"/>
        <w:rPr>
          <w:rFonts w:asciiTheme="minorHAnsi" w:hAnsiTheme="minorHAnsi"/>
          <w:b/>
          <w:sz w:val="22"/>
          <w:szCs w:val="22"/>
          <w:lang w:eastAsia="en-US"/>
        </w:rPr>
      </w:pPr>
      <w:r w:rsidRPr="00BD54EE">
        <w:rPr>
          <w:rFonts w:asciiTheme="minorHAnsi" w:hAnsiTheme="minorHAnsi"/>
          <w:b/>
          <w:sz w:val="22"/>
          <w:szCs w:val="22"/>
          <w:lang w:eastAsia="en-US"/>
        </w:rPr>
        <w:t>Po Box 9947 Newmarket</w:t>
      </w:r>
    </w:p>
    <w:p w14:paraId="60E19B83" w14:textId="77777777" w:rsidR="00085F95" w:rsidRPr="00BD54EE" w:rsidRDefault="00085F95" w:rsidP="00266A2C">
      <w:pPr>
        <w:spacing w:after="160" w:line="276" w:lineRule="auto"/>
        <w:rPr>
          <w:rFonts w:asciiTheme="minorHAnsi" w:hAnsiTheme="minorHAnsi"/>
          <w:b/>
          <w:sz w:val="22"/>
          <w:szCs w:val="22"/>
          <w:lang w:eastAsia="en-US"/>
        </w:rPr>
      </w:pPr>
      <w:r w:rsidRPr="00BD54EE">
        <w:rPr>
          <w:rFonts w:asciiTheme="minorHAnsi" w:hAnsiTheme="minorHAnsi"/>
          <w:b/>
          <w:sz w:val="22"/>
          <w:szCs w:val="22"/>
          <w:lang w:eastAsia="en-US"/>
        </w:rPr>
        <w:t>Auckland 1149</w:t>
      </w:r>
    </w:p>
    <w:p w14:paraId="4A17D2AC" w14:textId="77777777" w:rsidR="00085F95" w:rsidRPr="00BD54EE" w:rsidRDefault="00085F95" w:rsidP="00266A2C">
      <w:pPr>
        <w:spacing w:after="160" w:line="276" w:lineRule="auto"/>
        <w:rPr>
          <w:rFonts w:asciiTheme="minorHAnsi" w:hAnsiTheme="minorHAnsi"/>
          <w:b/>
          <w:sz w:val="22"/>
          <w:szCs w:val="22"/>
          <w:lang w:eastAsia="en-US"/>
        </w:rPr>
      </w:pPr>
      <w:r w:rsidRPr="00BD54EE">
        <w:rPr>
          <w:rFonts w:asciiTheme="minorHAnsi" w:hAnsiTheme="minorHAnsi"/>
          <w:b/>
          <w:sz w:val="22"/>
          <w:szCs w:val="22"/>
          <w:lang w:eastAsia="en-US"/>
        </w:rPr>
        <w:t>64 9 5205295</w:t>
      </w:r>
    </w:p>
    <w:p w14:paraId="0EF9E169" w14:textId="77777777" w:rsidR="00085F95" w:rsidRPr="00BD54EE" w:rsidRDefault="00085F95" w:rsidP="00A31829">
      <w:pPr>
        <w:spacing w:after="160" w:line="360" w:lineRule="auto"/>
        <w:rPr>
          <w:rFonts w:asciiTheme="minorHAnsi" w:hAnsiTheme="minorHAnsi"/>
          <w:b/>
          <w:sz w:val="22"/>
          <w:szCs w:val="22"/>
          <w:lang w:eastAsia="en-US"/>
        </w:rPr>
      </w:pPr>
    </w:p>
    <w:p w14:paraId="23493337" w14:textId="77777777" w:rsidR="00FF46E3" w:rsidRPr="00BD54EE" w:rsidRDefault="00FF46E3" w:rsidP="00A31829">
      <w:pPr>
        <w:spacing w:after="160" w:line="360" w:lineRule="auto"/>
        <w:rPr>
          <w:rFonts w:asciiTheme="minorHAnsi" w:hAnsiTheme="minorHAnsi"/>
          <w:b/>
          <w:sz w:val="22"/>
          <w:szCs w:val="22"/>
          <w:lang w:eastAsia="en-US"/>
        </w:rPr>
      </w:pPr>
      <w:r w:rsidRPr="00BD54EE">
        <w:rPr>
          <w:rFonts w:asciiTheme="minorHAnsi" w:hAnsiTheme="minorHAnsi"/>
          <w:b/>
          <w:sz w:val="22"/>
          <w:szCs w:val="22"/>
          <w:lang w:eastAsia="en-US"/>
        </w:rPr>
        <w:t>Women’s Health Action</w:t>
      </w:r>
    </w:p>
    <w:p w14:paraId="4A3E960D" w14:textId="77777777" w:rsidR="00085F95" w:rsidRPr="00BD54EE" w:rsidRDefault="00834BF8" w:rsidP="00A31829">
      <w:pPr>
        <w:spacing w:after="160" w:line="360" w:lineRule="auto"/>
        <w:rPr>
          <w:rFonts w:asciiTheme="minorHAnsi" w:hAnsiTheme="minorHAnsi"/>
          <w:b/>
          <w:sz w:val="22"/>
          <w:szCs w:val="22"/>
          <w:lang w:eastAsia="en-US"/>
        </w:rPr>
      </w:pPr>
      <w:r w:rsidRPr="00BD54EE">
        <w:rPr>
          <w:rFonts w:asciiTheme="minorHAnsi" w:hAnsiTheme="minorHAnsi"/>
          <w:sz w:val="22"/>
          <w:szCs w:val="22"/>
          <w:lang w:eastAsia="en-US"/>
        </w:rPr>
        <w:lastRenderedPageBreak/>
        <w:t xml:space="preserve">Women’s Health Action </w:t>
      </w:r>
      <w:r w:rsidR="00085F95" w:rsidRPr="00BD54EE">
        <w:rPr>
          <w:rFonts w:asciiTheme="minorHAnsi" w:hAnsiTheme="minorHAnsi"/>
          <w:sz w:val="22"/>
          <w:szCs w:val="22"/>
          <w:lang w:eastAsia="en-US"/>
        </w:rPr>
        <w:t xml:space="preserve">is a women’s health promotion, information and consumer advisory service. We are a non-government organisation that works with health professionals, policy makers and other not for profit organisations to inform government policy and service delivery for women.  Women’s Health Action is in its 31st year of operation and remains on the forefront of women’s health in Aotearoa New Zealand. </w:t>
      </w:r>
    </w:p>
    <w:p w14:paraId="5E0F5F17" w14:textId="77777777" w:rsidR="00085F95" w:rsidRPr="00BD54EE" w:rsidRDefault="00085F95" w:rsidP="00A31829">
      <w:pPr>
        <w:spacing w:after="160" w:line="360" w:lineRule="auto"/>
        <w:rPr>
          <w:rFonts w:asciiTheme="minorHAnsi" w:hAnsiTheme="minorHAnsi"/>
          <w:b/>
          <w:sz w:val="22"/>
          <w:szCs w:val="22"/>
          <w:lang w:eastAsia="en-US"/>
        </w:rPr>
      </w:pPr>
      <w:r w:rsidRPr="00BD54EE">
        <w:rPr>
          <w:rFonts w:asciiTheme="minorHAnsi" w:hAnsiTheme="minorHAnsi"/>
          <w:sz w:val="22"/>
          <w:szCs w:val="22"/>
          <w:lang w:eastAsia="en-US"/>
        </w:rPr>
        <w:t xml:space="preserve">We provide evidence-based analysis and advice to health providers, NGOs and DHBs, the Ministry of Health, and other public agencies on women’s health (including screening), public health and gender and consumer issues with a focus on reducing inequalities. We have a special focus on breastfeeding promotion and support, women’s sexual and reproductive health and rights and body image.  </w:t>
      </w:r>
      <w:r w:rsidRPr="00BD54EE">
        <w:rPr>
          <w:rFonts w:asciiTheme="minorHAnsi" w:hAnsiTheme="minorHAnsi"/>
          <w:b/>
          <w:sz w:val="22"/>
          <w:szCs w:val="22"/>
          <w:lang w:eastAsia="en-US"/>
        </w:rPr>
        <w:br w:type="page"/>
      </w:r>
    </w:p>
    <w:p w14:paraId="0EBFE48D" w14:textId="77777777" w:rsidR="00BC4AAC" w:rsidRPr="00BD54EE" w:rsidRDefault="00BC4AAC" w:rsidP="00A31829">
      <w:pPr>
        <w:spacing w:after="200" w:line="360" w:lineRule="auto"/>
        <w:rPr>
          <w:rFonts w:asciiTheme="minorHAnsi" w:hAnsiTheme="minorHAnsi"/>
          <w:b/>
          <w:sz w:val="22"/>
          <w:szCs w:val="22"/>
          <w:lang w:eastAsia="en-US"/>
        </w:rPr>
      </w:pPr>
      <w:r w:rsidRPr="00BD54EE">
        <w:rPr>
          <w:rFonts w:asciiTheme="minorHAnsi" w:hAnsiTheme="minorHAnsi"/>
          <w:b/>
          <w:sz w:val="22"/>
          <w:szCs w:val="22"/>
          <w:lang w:eastAsia="en-US"/>
        </w:rPr>
        <w:lastRenderedPageBreak/>
        <w:t>Introduction:</w:t>
      </w:r>
    </w:p>
    <w:p w14:paraId="72AFBDFA" w14:textId="77777777" w:rsidR="00BC4AAC" w:rsidRPr="00BD54EE" w:rsidRDefault="003F1A79" w:rsidP="00A31829">
      <w:pPr>
        <w:spacing w:after="200" w:line="360" w:lineRule="auto"/>
        <w:rPr>
          <w:rFonts w:asciiTheme="minorHAnsi" w:hAnsiTheme="minorHAnsi"/>
          <w:sz w:val="22"/>
          <w:szCs w:val="22"/>
          <w:lang w:eastAsia="en-US"/>
        </w:rPr>
      </w:pPr>
      <w:r w:rsidRPr="00BD54EE">
        <w:rPr>
          <w:rFonts w:asciiTheme="minorHAnsi" w:hAnsiTheme="minorHAnsi"/>
          <w:sz w:val="22"/>
          <w:szCs w:val="22"/>
          <w:lang w:eastAsia="en-US"/>
        </w:rPr>
        <w:t>The World Health Organisation (WHO)</w:t>
      </w:r>
      <w:r w:rsidR="00BC4AAC" w:rsidRPr="00BD54EE">
        <w:rPr>
          <w:rFonts w:asciiTheme="minorHAnsi" w:hAnsiTheme="minorHAnsi"/>
          <w:sz w:val="22"/>
          <w:szCs w:val="22"/>
          <w:lang w:eastAsia="en-US"/>
        </w:rPr>
        <w:t xml:space="preserve"> developed six principl</w:t>
      </w:r>
      <w:r w:rsidR="00DD1314" w:rsidRPr="00BD54EE">
        <w:rPr>
          <w:rFonts w:asciiTheme="minorHAnsi" w:hAnsiTheme="minorHAnsi"/>
          <w:sz w:val="22"/>
          <w:szCs w:val="22"/>
          <w:lang w:eastAsia="en-US"/>
        </w:rPr>
        <w:t>e</w:t>
      </w:r>
      <w:r w:rsidR="00BC4AAC" w:rsidRPr="00BD54EE">
        <w:rPr>
          <w:rFonts w:asciiTheme="minorHAnsi" w:hAnsiTheme="minorHAnsi"/>
          <w:sz w:val="22"/>
          <w:szCs w:val="22"/>
          <w:lang w:eastAsia="en-US"/>
        </w:rPr>
        <w:t>s which underpin cervical screening programmes</w:t>
      </w:r>
      <w:r w:rsidR="00834BF8" w:rsidRPr="00BD54EE">
        <w:rPr>
          <w:rFonts w:asciiTheme="minorHAnsi" w:hAnsiTheme="minorHAnsi"/>
          <w:sz w:val="22"/>
          <w:szCs w:val="22"/>
          <w:lang w:eastAsia="en-US"/>
        </w:rPr>
        <w:t>, including our own</w:t>
      </w:r>
      <w:r w:rsidR="0095747D">
        <w:rPr>
          <w:rFonts w:asciiTheme="minorHAnsi" w:hAnsiTheme="minorHAnsi"/>
          <w:sz w:val="22"/>
          <w:szCs w:val="22"/>
          <w:lang w:eastAsia="en-US"/>
        </w:rPr>
        <w:t xml:space="preserve">. </w:t>
      </w:r>
      <w:r w:rsidRPr="00BD54EE">
        <w:rPr>
          <w:rFonts w:asciiTheme="minorHAnsi" w:hAnsiTheme="minorHAnsi"/>
          <w:sz w:val="22"/>
          <w:szCs w:val="22"/>
          <w:lang w:eastAsia="en-US"/>
        </w:rPr>
        <w:t xml:space="preserve">They </w:t>
      </w:r>
      <w:r w:rsidR="00BC4AAC" w:rsidRPr="00BD54EE">
        <w:rPr>
          <w:rFonts w:asciiTheme="minorHAnsi" w:hAnsiTheme="minorHAnsi"/>
          <w:sz w:val="22"/>
          <w:szCs w:val="22"/>
          <w:lang w:eastAsia="en-US"/>
        </w:rPr>
        <w:t>include t</w:t>
      </w:r>
      <w:r w:rsidRPr="00BD54EE">
        <w:rPr>
          <w:rFonts w:asciiTheme="minorHAnsi" w:hAnsiTheme="minorHAnsi"/>
          <w:sz w:val="22"/>
          <w:szCs w:val="22"/>
          <w:lang w:eastAsia="en-US"/>
        </w:rPr>
        <w:t>he overall benefits of screening outweigh</w:t>
      </w:r>
      <w:r w:rsidR="00BC4AAC" w:rsidRPr="00BD54EE">
        <w:rPr>
          <w:rFonts w:asciiTheme="minorHAnsi" w:hAnsiTheme="minorHAnsi"/>
          <w:sz w:val="22"/>
          <w:szCs w:val="22"/>
          <w:lang w:eastAsia="en-US"/>
        </w:rPr>
        <w:t>ing</w:t>
      </w:r>
      <w:r w:rsidRPr="00BD54EE">
        <w:rPr>
          <w:rFonts w:asciiTheme="minorHAnsi" w:hAnsiTheme="minorHAnsi"/>
          <w:sz w:val="22"/>
          <w:szCs w:val="22"/>
          <w:lang w:eastAsia="en-US"/>
        </w:rPr>
        <w:t xml:space="preserve"> the harm</w:t>
      </w:r>
      <w:r w:rsidR="00BC4AAC" w:rsidRPr="00BD54EE">
        <w:rPr>
          <w:rFonts w:asciiTheme="minorHAnsi" w:hAnsiTheme="minorHAnsi"/>
          <w:sz w:val="22"/>
          <w:szCs w:val="22"/>
          <w:lang w:eastAsia="en-US"/>
        </w:rPr>
        <w:t>, the programmes being people centred, provide equity and access, have informed consent as a priority and respect autonomy and confidentiality, be monitored and evaluated regularly and have continuous quality improvement</w:t>
      </w:r>
      <w:r w:rsidR="00834BF8" w:rsidRPr="00BD54EE">
        <w:rPr>
          <w:rFonts w:asciiTheme="minorHAnsi" w:hAnsiTheme="minorHAnsi"/>
          <w:sz w:val="22"/>
          <w:szCs w:val="22"/>
          <w:vertAlign w:val="superscript"/>
          <w:lang w:eastAsia="en-US"/>
        </w:rPr>
        <w:footnoteReference w:id="1"/>
      </w:r>
      <w:r w:rsidR="00BC4AAC" w:rsidRPr="00BD54EE">
        <w:rPr>
          <w:rFonts w:asciiTheme="minorHAnsi" w:hAnsiTheme="minorHAnsi"/>
          <w:sz w:val="22"/>
          <w:szCs w:val="22"/>
          <w:lang w:eastAsia="en-US"/>
        </w:rPr>
        <w:t xml:space="preserve">. </w:t>
      </w:r>
      <w:r w:rsidR="00834BF8" w:rsidRPr="00BD54EE">
        <w:rPr>
          <w:rFonts w:asciiTheme="minorHAnsi" w:hAnsiTheme="minorHAnsi"/>
          <w:sz w:val="22"/>
          <w:szCs w:val="22"/>
          <w:lang w:eastAsia="en-US"/>
        </w:rPr>
        <w:t xml:space="preserve"> Women’s Health Action would expect any changes to screening programmes in Aotearoa New Zealand to be made in this context. Consequently our submission is made with these principl</w:t>
      </w:r>
      <w:r w:rsidR="00D3412A" w:rsidRPr="00BD54EE">
        <w:rPr>
          <w:rFonts w:asciiTheme="minorHAnsi" w:hAnsiTheme="minorHAnsi"/>
          <w:sz w:val="22"/>
          <w:szCs w:val="22"/>
          <w:lang w:eastAsia="en-US"/>
        </w:rPr>
        <w:t>e</w:t>
      </w:r>
      <w:r w:rsidR="00834BF8" w:rsidRPr="00BD54EE">
        <w:rPr>
          <w:rFonts w:asciiTheme="minorHAnsi" w:hAnsiTheme="minorHAnsi"/>
          <w:sz w:val="22"/>
          <w:szCs w:val="22"/>
          <w:lang w:eastAsia="en-US"/>
        </w:rPr>
        <w:t>s in mind.</w:t>
      </w:r>
    </w:p>
    <w:p w14:paraId="5B1807F8" w14:textId="77777777" w:rsidR="00322251" w:rsidRPr="00BD54EE" w:rsidRDefault="00FF46E3" w:rsidP="00A31829">
      <w:pPr>
        <w:spacing w:after="200" w:line="360" w:lineRule="auto"/>
        <w:rPr>
          <w:rFonts w:asciiTheme="minorHAnsi" w:hAnsiTheme="minorHAnsi"/>
          <w:sz w:val="22"/>
          <w:szCs w:val="22"/>
          <w:lang w:eastAsia="en-US"/>
        </w:rPr>
      </w:pPr>
      <w:r w:rsidRPr="00BD54EE">
        <w:rPr>
          <w:rFonts w:asciiTheme="minorHAnsi" w:hAnsiTheme="minorHAnsi"/>
          <w:sz w:val="22"/>
          <w:szCs w:val="22"/>
          <w:lang w:eastAsia="en-US"/>
        </w:rPr>
        <w:t>In general, w</w:t>
      </w:r>
      <w:r w:rsidR="00834BF8" w:rsidRPr="00BD54EE">
        <w:rPr>
          <w:rFonts w:asciiTheme="minorHAnsi" w:hAnsiTheme="minorHAnsi"/>
          <w:sz w:val="22"/>
          <w:szCs w:val="22"/>
          <w:lang w:eastAsia="en-US"/>
        </w:rPr>
        <w:t>e support the move to use the HPV testing but only as part of the primary screening test being initially undertaken in tandem with continued smear testing</w:t>
      </w:r>
      <w:r w:rsidR="00322251" w:rsidRPr="00BD54EE">
        <w:rPr>
          <w:rFonts w:asciiTheme="minorHAnsi" w:hAnsiTheme="minorHAnsi"/>
          <w:sz w:val="22"/>
          <w:szCs w:val="22"/>
          <w:lang w:eastAsia="en-US"/>
        </w:rPr>
        <w:t xml:space="preserve"> and that the use of HPV testing as the primary test needs to be thoroughly investigated in the </w:t>
      </w:r>
      <w:r w:rsidR="00834BF8" w:rsidRPr="00BD54EE">
        <w:rPr>
          <w:rFonts w:asciiTheme="minorHAnsi" w:hAnsiTheme="minorHAnsi"/>
          <w:sz w:val="22"/>
          <w:szCs w:val="22"/>
          <w:lang w:eastAsia="en-US"/>
        </w:rPr>
        <w:t>New Zealand context using independent research</w:t>
      </w:r>
      <w:r w:rsidR="00322251" w:rsidRPr="00BD54EE">
        <w:rPr>
          <w:rFonts w:asciiTheme="minorHAnsi" w:hAnsiTheme="minorHAnsi"/>
          <w:sz w:val="22"/>
          <w:szCs w:val="22"/>
          <w:lang w:eastAsia="en-US"/>
        </w:rPr>
        <w:t>ers</w:t>
      </w:r>
      <w:r w:rsidR="00834BF8" w:rsidRPr="00BD54EE">
        <w:rPr>
          <w:rFonts w:asciiTheme="minorHAnsi" w:hAnsiTheme="minorHAnsi"/>
          <w:sz w:val="22"/>
          <w:szCs w:val="22"/>
          <w:lang w:eastAsia="en-US"/>
        </w:rPr>
        <w:t xml:space="preserve">. </w:t>
      </w:r>
    </w:p>
    <w:p w14:paraId="43F6A184" w14:textId="425F0A25" w:rsidR="00D3412A" w:rsidRPr="00BD54EE" w:rsidRDefault="00322251" w:rsidP="00A31829">
      <w:pPr>
        <w:spacing w:after="200" w:line="360" w:lineRule="auto"/>
        <w:rPr>
          <w:rFonts w:asciiTheme="minorHAnsi" w:hAnsiTheme="minorHAnsi"/>
          <w:sz w:val="22"/>
          <w:szCs w:val="22"/>
          <w:lang w:eastAsia="en-US"/>
        </w:rPr>
      </w:pPr>
      <w:r w:rsidRPr="00BD54EE">
        <w:rPr>
          <w:rFonts w:asciiTheme="minorHAnsi" w:hAnsiTheme="minorHAnsi"/>
          <w:sz w:val="22"/>
          <w:szCs w:val="22"/>
          <w:lang w:eastAsia="en-US"/>
        </w:rPr>
        <w:t xml:space="preserve">We believe both the ATHENA study and the incomplete COMPASS study in Australia do not completely demonstrate the safety of converting completely to HPV testing, particularly for women under 30 who are not immunised. The levels of immunisation uptake in Aotearoa New Zealand have been relatively low and certainly differ from Australia. </w:t>
      </w:r>
      <w:r w:rsidR="00D3412A" w:rsidRPr="00BD54EE">
        <w:rPr>
          <w:rFonts w:asciiTheme="minorHAnsi" w:hAnsiTheme="minorHAnsi"/>
          <w:sz w:val="22"/>
          <w:szCs w:val="22"/>
          <w:lang w:eastAsia="en-US"/>
        </w:rPr>
        <w:t xml:space="preserve">We believe that concerted efforts need to be made to improve the HPV immunisation programme in New Zealand </w:t>
      </w:r>
      <w:r w:rsidR="004A18F7" w:rsidRPr="00BD54EE">
        <w:rPr>
          <w:rFonts w:asciiTheme="minorHAnsi" w:hAnsiTheme="minorHAnsi"/>
          <w:sz w:val="22"/>
          <w:szCs w:val="22"/>
          <w:lang w:eastAsia="en-US"/>
        </w:rPr>
        <w:t>alongside any changes to the cervical screening programme.</w:t>
      </w:r>
    </w:p>
    <w:p w14:paraId="679F186C" w14:textId="77777777" w:rsidR="005C7EB0" w:rsidRPr="00BD54EE" w:rsidRDefault="00322251" w:rsidP="00A31829">
      <w:pPr>
        <w:spacing w:after="200" w:line="360" w:lineRule="auto"/>
        <w:rPr>
          <w:rFonts w:asciiTheme="minorHAnsi" w:hAnsiTheme="minorHAnsi"/>
          <w:sz w:val="22"/>
          <w:szCs w:val="22"/>
          <w:lang w:eastAsia="en-US"/>
        </w:rPr>
      </w:pPr>
      <w:r w:rsidRPr="00BD54EE">
        <w:rPr>
          <w:rFonts w:asciiTheme="minorHAnsi" w:hAnsiTheme="minorHAnsi"/>
          <w:sz w:val="22"/>
          <w:szCs w:val="22"/>
          <w:lang w:eastAsia="en-US"/>
        </w:rPr>
        <w:t>We also believe that the differences in health system access and costs must be taken</w:t>
      </w:r>
      <w:r w:rsidR="00E40501" w:rsidRPr="00BD54EE">
        <w:rPr>
          <w:rFonts w:asciiTheme="minorHAnsi" w:hAnsiTheme="minorHAnsi"/>
          <w:sz w:val="22"/>
          <w:szCs w:val="22"/>
          <w:lang w:eastAsia="en-US"/>
        </w:rPr>
        <w:t xml:space="preserve"> into account</w:t>
      </w:r>
      <w:r w:rsidR="004A18F7" w:rsidRPr="00BD54EE">
        <w:rPr>
          <w:rFonts w:asciiTheme="minorHAnsi" w:hAnsiTheme="minorHAnsi"/>
          <w:sz w:val="22"/>
          <w:szCs w:val="22"/>
          <w:lang w:eastAsia="en-US"/>
        </w:rPr>
        <w:t>, particularly in terms of the provision of acceptable free services in a timely manner to ensure equitable outcomes.</w:t>
      </w:r>
      <w:r w:rsidR="00834BF8" w:rsidRPr="00BD54EE">
        <w:rPr>
          <w:rFonts w:asciiTheme="minorHAnsi" w:hAnsiTheme="minorHAnsi"/>
          <w:sz w:val="22"/>
          <w:szCs w:val="22"/>
          <w:lang w:eastAsia="en-US"/>
        </w:rPr>
        <w:t xml:space="preserve"> </w:t>
      </w:r>
      <w:r w:rsidR="00FE4EC1" w:rsidRPr="00BD54EE">
        <w:rPr>
          <w:rFonts w:asciiTheme="minorHAnsi" w:hAnsiTheme="minorHAnsi"/>
          <w:sz w:val="22"/>
          <w:szCs w:val="22"/>
          <w:lang w:eastAsia="en-US"/>
        </w:rPr>
        <w:t xml:space="preserve">We are also concerned about </w:t>
      </w:r>
      <w:r w:rsidR="00E40501" w:rsidRPr="00BD54EE">
        <w:rPr>
          <w:rFonts w:asciiTheme="minorHAnsi" w:hAnsiTheme="minorHAnsi"/>
          <w:sz w:val="22"/>
          <w:szCs w:val="22"/>
          <w:lang w:eastAsia="en-US"/>
        </w:rPr>
        <w:t>t</w:t>
      </w:r>
      <w:r w:rsidR="005C7EB0" w:rsidRPr="00BD54EE">
        <w:rPr>
          <w:rFonts w:asciiTheme="minorHAnsi" w:hAnsiTheme="minorHAnsi"/>
          <w:sz w:val="22"/>
          <w:szCs w:val="22"/>
          <w:lang w:eastAsia="en-US"/>
        </w:rPr>
        <w:t>he possibility of skill loss in regards to cytology</w:t>
      </w:r>
      <w:r w:rsidR="00F92413" w:rsidRPr="00BD54EE">
        <w:rPr>
          <w:rFonts w:asciiTheme="minorHAnsi" w:hAnsiTheme="minorHAnsi"/>
          <w:sz w:val="22"/>
          <w:szCs w:val="22"/>
          <w:lang w:eastAsia="en-US"/>
        </w:rPr>
        <w:t xml:space="preserve"> </w:t>
      </w:r>
      <w:r w:rsidR="00FE4EC1" w:rsidRPr="00BD54EE">
        <w:rPr>
          <w:rFonts w:asciiTheme="minorHAnsi" w:hAnsiTheme="minorHAnsi"/>
          <w:sz w:val="22"/>
          <w:szCs w:val="22"/>
          <w:lang w:eastAsia="en-US"/>
        </w:rPr>
        <w:t>and histology services as well as their capacity to cope with a short term rise in demand.</w:t>
      </w:r>
    </w:p>
    <w:p w14:paraId="5D78CE69" w14:textId="77777777" w:rsidR="00DD1314" w:rsidRPr="00BD54EE" w:rsidRDefault="00DD1314" w:rsidP="00A31829">
      <w:pPr>
        <w:spacing w:after="200" w:line="360" w:lineRule="auto"/>
        <w:rPr>
          <w:rFonts w:asciiTheme="minorHAnsi" w:hAnsiTheme="minorHAnsi"/>
          <w:sz w:val="22"/>
          <w:szCs w:val="22"/>
          <w:lang w:eastAsia="en-US"/>
        </w:rPr>
      </w:pPr>
      <w:r w:rsidRPr="00BD54EE">
        <w:rPr>
          <w:rFonts w:asciiTheme="minorHAnsi" w:hAnsiTheme="minorHAnsi"/>
          <w:sz w:val="22"/>
          <w:szCs w:val="22"/>
          <w:lang w:eastAsia="en-US"/>
        </w:rPr>
        <w:t>Independent, New Zealand based research needs to be done before making a decision about changing screening age or interval as there is currently a lack of sufficient research to establish what the impact of these changes would be.</w:t>
      </w:r>
    </w:p>
    <w:p w14:paraId="7E93708D" w14:textId="77777777" w:rsidR="00085F95" w:rsidRPr="00BD54EE" w:rsidRDefault="00085F95" w:rsidP="00A31829">
      <w:pPr>
        <w:spacing w:after="160" w:line="360" w:lineRule="auto"/>
        <w:rPr>
          <w:rFonts w:asciiTheme="minorHAnsi" w:hAnsiTheme="minorHAnsi"/>
          <w:color w:val="1F497D"/>
          <w:sz w:val="22"/>
          <w:szCs w:val="22"/>
          <w:lang w:eastAsia="en-US"/>
        </w:rPr>
      </w:pPr>
      <w:r w:rsidRPr="00BD54EE">
        <w:rPr>
          <w:rFonts w:asciiTheme="minorHAnsi" w:hAnsiTheme="minorHAnsi"/>
          <w:color w:val="1F497D"/>
          <w:sz w:val="22"/>
          <w:szCs w:val="22"/>
          <w:lang w:eastAsia="en-US"/>
        </w:rPr>
        <w:br w:type="page"/>
      </w:r>
    </w:p>
    <w:p w14:paraId="7951CC54" w14:textId="77777777" w:rsidR="00085F95" w:rsidRPr="00BD54EE" w:rsidRDefault="00085F95" w:rsidP="00915764">
      <w:pPr>
        <w:pStyle w:val="ListParagraph"/>
        <w:numPr>
          <w:ilvl w:val="0"/>
          <w:numId w:val="13"/>
        </w:numPr>
        <w:spacing w:line="360" w:lineRule="auto"/>
        <w:ind w:left="417"/>
        <w:rPr>
          <w:rFonts w:asciiTheme="minorHAnsi" w:hAnsiTheme="minorHAnsi"/>
          <w:b/>
          <w:color w:val="1F497D"/>
          <w:sz w:val="22"/>
          <w:szCs w:val="22"/>
          <w:lang w:val="en" w:eastAsia="en-US"/>
        </w:rPr>
      </w:pPr>
      <w:r w:rsidRPr="00BD54EE">
        <w:rPr>
          <w:rFonts w:asciiTheme="minorHAnsi" w:hAnsiTheme="minorHAnsi"/>
          <w:b/>
          <w:color w:val="1F497D"/>
          <w:sz w:val="22"/>
          <w:szCs w:val="22"/>
          <w:lang w:val="en" w:eastAsia="en-US"/>
        </w:rPr>
        <w:lastRenderedPageBreak/>
        <w:t xml:space="preserve">The modelling work done to date supports the preferred pathway as the one likely to achieve the greatest benefits. However, are there any other options that you believe the NCSP should investigate further? </w:t>
      </w:r>
    </w:p>
    <w:p w14:paraId="52189D23" w14:textId="77777777" w:rsidR="00FF46E3" w:rsidRPr="00BD54EE" w:rsidRDefault="00FF46E3" w:rsidP="00A31829">
      <w:pPr>
        <w:pStyle w:val="ListParagraph"/>
        <w:spacing w:line="360" w:lineRule="auto"/>
        <w:rPr>
          <w:rFonts w:asciiTheme="minorHAnsi" w:hAnsiTheme="minorHAnsi"/>
          <w:color w:val="1F497D"/>
          <w:sz w:val="22"/>
          <w:szCs w:val="22"/>
          <w:lang w:val="en" w:eastAsia="en-US"/>
        </w:rPr>
      </w:pPr>
    </w:p>
    <w:tbl>
      <w:tblPr>
        <w:tblStyle w:val="TableGrid"/>
        <w:tblW w:w="0" w:type="auto"/>
        <w:tblLook w:val="04A0" w:firstRow="1" w:lastRow="0" w:firstColumn="1" w:lastColumn="0" w:noHBand="0" w:noVBand="1"/>
      </w:tblPr>
      <w:tblGrid>
        <w:gridCol w:w="9016"/>
      </w:tblGrid>
      <w:tr w:rsidR="00085F95" w:rsidRPr="00BD54EE" w14:paraId="17C044DA" w14:textId="77777777" w:rsidTr="00B56413">
        <w:trPr>
          <w:trHeight w:val="1364"/>
        </w:trPr>
        <w:tc>
          <w:tcPr>
            <w:tcW w:w="9571" w:type="dxa"/>
          </w:tcPr>
          <w:p w14:paraId="155133D7" w14:textId="77777777" w:rsidR="00DD1314" w:rsidRPr="00BD54EE" w:rsidRDefault="00322251" w:rsidP="00BD54EE">
            <w:pPr>
              <w:spacing w:line="360" w:lineRule="auto"/>
              <w:rPr>
                <w:rFonts w:asciiTheme="minorHAnsi" w:hAnsiTheme="minorHAnsi"/>
                <w:color w:val="1F497D"/>
                <w:sz w:val="22"/>
                <w:szCs w:val="22"/>
                <w:lang w:eastAsia="en-US"/>
              </w:rPr>
            </w:pPr>
            <w:r w:rsidRPr="00BD54EE">
              <w:rPr>
                <w:rFonts w:asciiTheme="minorHAnsi" w:hAnsiTheme="minorHAnsi"/>
                <w:color w:val="1F497D"/>
                <w:sz w:val="22"/>
                <w:szCs w:val="22"/>
                <w:lang w:eastAsia="en-US"/>
              </w:rPr>
              <w:t xml:space="preserve">We are not sure which modelling or research you are referring to. </w:t>
            </w:r>
            <w:r w:rsidR="00FF46E3" w:rsidRPr="00BD54EE">
              <w:rPr>
                <w:rFonts w:asciiTheme="minorHAnsi" w:hAnsiTheme="minorHAnsi"/>
                <w:color w:val="1F497D"/>
                <w:sz w:val="22"/>
                <w:szCs w:val="22"/>
                <w:lang w:eastAsia="en-US"/>
              </w:rPr>
              <w:t xml:space="preserve">However, we believe there is not enough independent evidence to support a </w:t>
            </w:r>
            <w:r w:rsidR="00E40501" w:rsidRPr="00BD54EE">
              <w:rPr>
                <w:rFonts w:asciiTheme="minorHAnsi" w:hAnsiTheme="minorHAnsi"/>
                <w:color w:val="1F497D"/>
                <w:sz w:val="22"/>
                <w:szCs w:val="22"/>
                <w:lang w:eastAsia="en-US"/>
              </w:rPr>
              <w:t xml:space="preserve">complete </w:t>
            </w:r>
            <w:r w:rsidR="00FF46E3" w:rsidRPr="00BD54EE">
              <w:rPr>
                <w:rFonts w:asciiTheme="minorHAnsi" w:hAnsiTheme="minorHAnsi"/>
                <w:color w:val="1F497D"/>
                <w:sz w:val="22"/>
                <w:szCs w:val="22"/>
                <w:lang w:eastAsia="en-US"/>
              </w:rPr>
              <w:t xml:space="preserve">move away from current testing models to solely HPV testing. </w:t>
            </w:r>
            <w:r w:rsidR="00E40501" w:rsidRPr="00BD54EE">
              <w:rPr>
                <w:rFonts w:asciiTheme="minorHAnsi" w:hAnsiTheme="minorHAnsi"/>
                <w:color w:val="1F497D"/>
                <w:sz w:val="22"/>
                <w:szCs w:val="22"/>
                <w:lang w:eastAsia="en-US"/>
              </w:rPr>
              <w:t>We are also concerned that the research is not completely independent and there has been considerable lobbying by immunisation and test manufacturers around changes to our screening programme. We suggest more consumer involvement is required, both as advisors, and to provide feedback about the proposals</w:t>
            </w:r>
            <w:r w:rsidR="00EF5F68">
              <w:rPr>
                <w:rFonts w:asciiTheme="minorHAnsi" w:hAnsiTheme="minorHAnsi"/>
                <w:color w:val="1F497D"/>
                <w:sz w:val="22"/>
                <w:szCs w:val="22"/>
                <w:lang w:eastAsia="en-US"/>
              </w:rPr>
              <w:t xml:space="preserve"> and that changes should not be made in haste</w:t>
            </w:r>
            <w:r w:rsidR="00E40501" w:rsidRPr="00BD54EE">
              <w:rPr>
                <w:rFonts w:asciiTheme="minorHAnsi" w:hAnsiTheme="minorHAnsi"/>
                <w:color w:val="1F497D"/>
                <w:sz w:val="22"/>
                <w:szCs w:val="22"/>
                <w:lang w:eastAsia="en-US"/>
              </w:rPr>
              <w:t>.</w:t>
            </w:r>
            <w:r w:rsidR="00EF5F68">
              <w:rPr>
                <w:rFonts w:asciiTheme="minorHAnsi" w:hAnsiTheme="minorHAnsi"/>
                <w:color w:val="1F497D"/>
                <w:sz w:val="22"/>
                <w:szCs w:val="22"/>
                <w:lang w:eastAsia="en-US"/>
              </w:rPr>
              <w:t xml:space="preserve"> </w:t>
            </w:r>
            <w:r w:rsidR="00FF46E3" w:rsidRPr="00EF5F68">
              <w:rPr>
                <w:rFonts w:asciiTheme="minorHAnsi" w:hAnsiTheme="minorHAnsi"/>
                <w:color w:val="1F497D"/>
                <w:sz w:val="22"/>
                <w:szCs w:val="22"/>
                <w:lang w:eastAsia="en-US"/>
              </w:rPr>
              <w:t>W</w:t>
            </w:r>
            <w:r w:rsidR="00FF46E3" w:rsidRPr="00BD54EE">
              <w:rPr>
                <w:rFonts w:asciiTheme="minorHAnsi" w:hAnsiTheme="minorHAnsi"/>
                <w:color w:val="1F497D"/>
                <w:sz w:val="22"/>
                <w:szCs w:val="22"/>
                <w:lang w:eastAsia="en-US"/>
              </w:rPr>
              <w:t xml:space="preserve">e </w:t>
            </w:r>
            <w:r w:rsidR="00E40501" w:rsidRPr="00BD54EE">
              <w:rPr>
                <w:rFonts w:asciiTheme="minorHAnsi" w:hAnsiTheme="minorHAnsi"/>
                <w:color w:val="1F497D"/>
                <w:sz w:val="22"/>
                <w:szCs w:val="22"/>
                <w:lang w:eastAsia="en-US"/>
              </w:rPr>
              <w:t xml:space="preserve">therefore suggest </w:t>
            </w:r>
            <w:r w:rsidR="00FF46E3" w:rsidRPr="00BD54EE">
              <w:rPr>
                <w:rFonts w:asciiTheme="minorHAnsi" w:hAnsiTheme="minorHAnsi"/>
                <w:color w:val="1F497D"/>
                <w:sz w:val="22"/>
                <w:szCs w:val="22"/>
                <w:lang w:eastAsia="en-US"/>
              </w:rPr>
              <w:t>testing should be done in tandem for a period of evaluation and research. This would also allow time for education around HPV and the tests</w:t>
            </w:r>
            <w:r w:rsidR="00E40501" w:rsidRPr="00BD54EE">
              <w:rPr>
                <w:rFonts w:asciiTheme="minorHAnsi" w:hAnsiTheme="minorHAnsi"/>
                <w:color w:val="1F497D"/>
                <w:sz w:val="22"/>
                <w:szCs w:val="22"/>
                <w:lang w:eastAsia="en-US"/>
              </w:rPr>
              <w:t xml:space="preserve"> themselves</w:t>
            </w:r>
            <w:r w:rsidR="00FF46E3" w:rsidRPr="00BD54EE">
              <w:rPr>
                <w:rFonts w:asciiTheme="minorHAnsi" w:hAnsiTheme="minorHAnsi"/>
                <w:color w:val="1F497D"/>
                <w:sz w:val="22"/>
                <w:szCs w:val="22"/>
                <w:lang w:eastAsia="en-US"/>
              </w:rPr>
              <w:t>.</w:t>
            </w:r>
            <w:r w:rsidR="004A18F7" w:rsidRPr="00BD54EE">
              <w:rPr>
                <w:rFonts w:asciiTheme="minorHAnsi" w:hAnsiTheme="minorHAnsi"/>
                <w:color w:val="1F497D"/>
                <w:sz w:val="22"/>
                <w:szCs w:val="22"/>
                <w:lang w:eastAsia="en-US"/>
              </w:rPr>
              <w:t xml:space="preserve"> </w:t>
            </w:r>
          </w:p>
          <w:p w14:paraId="673E76B3" w14:textId="77777777" w:rsidR="004A18F7" w:rsidRPr="00BD54EE" w:rsidRDefault="004A18F7" w:rsidP="00BD54EE">
            <w:pPr>
              <w:spacing w:line="360" w:lineRule="auto"/>
              <w:rPr>
                <w:rFonts w:asciiTheme="minorHAnsi" w:hAnsiTheme="minorHAnsi"/>
                <w:color w:val="1F497D"/>
                <w:sz w:val="22"/>
                <w:szCs w:val="22"/>
                <w:lang w:eastAsia="en-US"/>
              </w:rPr>
            </w:pPr>
            <w:r w:rsidRPr="00BD54EE">
              <w:rPr>
                <w:rFonts w:asciiTheme="minorHAnsi" w:hAnsiTheme="minorHAnsi"/>
                <w:color w:val="1F497D"/>
                <w:sz w:val="22"/>
                <w:szCs w:val="22"/>
                <w:lang w:eastAsia="en-US"/>
              </w:rPr>
              <w:t>The rapid roll-out of the proposed new pathway would result in the loss of much of New Zealand’s skilled cytology workforce, and mean that if the new pathway proved unsuitable for New Zealand women, there would be a</w:t>
            </w:r>
            <w:r w:rsidR="00DD1314" w:rsidRPr="00BD54EE">
              <w:rPr>
                <w:rFonts w:asciiTheme="minorHAnsi" w:hAnsiTheme="minorHAnsi"/>
                <w:color w:val="1F497D"/>
                <w:sz w:val="22"/>
                <w:szCs w:val="22"/>
                <w:lang w:eastAsia="en-US"/>
              </w:rPr>
              <w:t xml:space="preserve"> significantly</w:t>
            </w:r>
            <w:r w:rsidRPr="00BD54EE">
              <w:rPr>
                <w:rFonts w:asciiTheme="minorHAnsi" w:hAnsiTheme="minorHAnsi"/>
                <w:color w:val="1F497D"/>
                <w:sz w:val="22"/>
                <w:szCs w:val="22"/>
                <w:lang w:eastAsia="en-US"/>
              </w:rPr>
              <w:t xml:space="preserve"> reduced capacity </w:t>
            </w:r>
            <w:r w:rsidR="00DD1314" w:rsidRPr="00BD54EE">
              <w:rPr>
                <w:rFonts w:asciiTheme="minorHAnsi" w:hAnsiTheme="minorHAnsi"/>
                <w:color w:val="1F497D"/>
                <w:sz w:val="22"/>
                <w:szCs w:val="22"/>
                <w:lang w:eastAsia="en-US"/>
              </w:rPr>
              <w:t>to meet demand</w:t>
            </w:r>
            <w:r w:rsidR="00DD1314" w:rsidRPr="00BD54EE">
              <w:rPr>
                <w:rFonts w:asciiTheme="minorHAnsi" w:hAnsiTheme="minorHAnsi"/>
                <w:sz w:val="22"/>
                <w:szCs w:val="22"/>
              </w:rPr>
              <w:t xml:space="preserve"> </w:t>
            </w:r>
            <w:r w:rsidR="00DD1314" w:rsidRPr="00BD54EE">
              <w:rPr>
                <w:rFonts w:asciiTheme="minorHAnsi" w:hAnsiTheme="minorHAnsi"/>
                <w:color w:val="1F497D"/>
                <w:sz w:val="22"/>
                <w:szCs w:val="22"/>
                <w:lang w:eastAsia="en-US"/>
              </w:rPr>
              <w:t>of cytology services</w:t>
            </w:r>
            <w:r w:rsidRPr="00BD54EE">
              <w:rPr>
                <w:rFonts w:asciiTheme="minorHAnsi" w:hAnsiTheme="minorHAnsi"/>
                <w:color w:val="1F497D"/>
                <w:sz w:val="22"/>
                <w:szCs w:val="22"/>
                <w:lang w:eastAsia="en-US"/>
              </w:rPr>
              <w:t>.</w:t>
            </w:r>
            <w:r w:rsidR="00DD1314" w:rsidRPr="00BD54EE">
              <w:rPr>
                <w:rFonts w:asciiTheme="minorHAnsi" w:hAnsiTheme="minorHAnsi"/>
                <w:color w:val="1F497D"/>
                <w:sz w:val="22"/>
                <w:szCs w:val="22"/>
                <w:lang w:eastAsia="en-US"/>
              </w:rPr>
              <w:t xml:space="preserve"> Further, if HPV-testing is shown to be unacceptable to New Zealand women, a switch to offering HPV-testing only could lead to a drop in screening uptake, which could potentially have serious negative consequences for women.</w:t>
            </w:r>
            <w:r w:rsidRPr="00BD54EE">
              <w:rPr>
                <w:rFonts w:asciiTheme="minorHAnsi" w:hAnsiTheme="minorHAnsi"/>
                <w:color w:val="1F497D"/>
                <w:sz w:val="22"/>
                <w:szCs w:val="22"/>
                <w:lang w:eastAsia="en-US"/>
              </w:rPr>
              <w:t xml:space="preserve"> </w:t>
            </w:r>
            <w:r w:rsidR="009B5CDB" w:rsidRPr="00BD54EE">
              <w:rPr>
                <w:rFonts w:asciiTheme="minorHAnsi" w:hAnsiTheme="minorHAnsi"/>
                <w:color w:val="1F497D"/>
                <w:sz w:val="22"/>
                <w:szCs w:val="22"/>
                <w:lang w:eastAsia="en-US"/>
              </w:rPr>
              <w:t xml:space="preserve">Independent research is needed not only into the efficacy of HPV testing, but also its acceptability to </w:t>
            </w:r>
            <w:r w:rsidR="00DD1314" w:rsidRPr="00BD54EE">
              <w:rPr>
                <w:rFonts w:asciiTheme="minorHAnsi" w:hAnsiTheme="minorHAnsi"/>
                <w:color w:val="1F497D"/>
                <w:sz w:val="22"/>
                <w:szCs w:val="22"/>
                <w:lang w:eastAsia="en-US"/>
              </w:rPr>
              <w:t>women in Aotearoa New Zealand, before a change is made to offer HPV-testing as the primary screening tool and eliminate the current pathway.</w:t>
            </w:r>
          </w:p>
          <w:p w14:paraId="625CA8B0" w14:textId="77777777" w:rsidR="0063511C" w:rsidRPr="00BD54EE" w:rsidRDefault="0063511C">
            <w:pPr>
              <w:pStyle w:val="ListParagraph"/>
              <w:spacing w:line="360" w:lineRule="auto"/>
              <w:rPr>
                <w:rFonts w:asciiTheme="minorHAnsi" w:hAnsiTheme="minorHAnsi"/>
                <w:color w:val="1F497D"/>
                <w:sz w:val="22"/>
                <w:szCs w:val="22"/>
                <w:lang w:eastAsia="en-US"/>
              </w:rPr>
            </w:pPr>
          </w:p>
        </w:tc>
      </w:tr>
    </w:tbl>
    <w:p w14:paraId="461E1BAA" w14:textId="77777777" w:rsidR="00085F95" w:rsidRPr="00BD54EE" w:rsidRDefault="00085F95" w:rsidP="00A31829">
      <w:pPr>
        <w:pStyle w:val="ListParagraph"/>
        <w:spacing w:line="360" w:lineRule="auto"/>
        <w:rPr>
          <w:rFonts w:asciiTheme="minorHAnsi" w:hAnsiTheme="minorHAnsi"/>
          <w:color w:val="1F497D"/>
          <w:sz w:val="22"/>
          <w:szCs w:val="22"/>
          <w:lang w:eastAsia="en-US"/>
        </w:rPr>
      </w:pPr>
    </w:p>
    <w:p w14:paraId="0C1812A4" w14:textId="77777777" w:rsidR="00085F95" w:rsidRPr="00BD54EE" w:rsidRDefault="00085F95" w:rsidP="00915764">
      <w:pPr>
        <w:pStyle w:val="ListParagraph"/>
        <w:numPr>
          <w:ilvl w:val="0"/>
          <w:numId w:val="13"/>
        </w:numPr>
        <w:spacing w:line="360" w:lineRule="auto"/>
        <w:ind w:left="360"/>
        <w:rPr>
          <w:rFonts w:asciiTheme="minorHAnsi" w:hAnsiTheme="minorHAnsi"/>
          <w:color w:val="1F497D"/>
          <w:sz w:val="22"/>
          <w:szCs w:val="22"/>
          <w:lang w:val="en" w:eastAsia="en-US"/>
        </w:rPr>
      </w:pPr>
      <w:r w:rsidRPr="00BD54EE">
        <w:rPr>
          <w:rFonts w:asciiTheme="minorHAnsi" w:hAnsiTheme="minorHAnsi"/>
          <w:b/>
          <w:color w:val="1F497D"/>
          <w:sz w:val="22"/>
          <w:szCs w:val="22"/>
          <w:lang w:val="en" w:eastAsia="en-US"/>
        </w:rPr>
        <w:t>What further evidence and/or research should the NCSP consider to gain a comprehensive understanding of the impacts of proposed changes to the screening pathway?</w:t>
      </w:r>
      <w:r w:rsidRPr="00BD54EE">
        <w:rPr>
          <w:rFonts w:asciiTheme="minorHAnsi" w:hAnsiTheme="minorHAnsi"/>
          <w:color w:val="1F497D"/>
          <w:sz w:val="22"/>
          <w:szCs w:val="22"/>
          <w:lang w:val="en" w:eastAsia="en-US"/>
        </w:rPr>
        <w:t xml:space="preserve"> </w:t>
      </w:r>
    </w:p>
    <w:p w14:paraId="128FD4CE" w14:textId="77777777" w:rsidR="00FF46E3" w:rsidRPr="00BD54EE" w:rsidRDefault="00FF46E3" w:rsidP="00A31829">
      <w:pPr>
        <w:pStyle w:val="ListParagraph"/>
        <w:spacing w:line="360" w:lineRule="auto"/>
        <w:rPr>
          <w:rFonts w:asciiTheme="minorHAnsi" w:hAnsiTheme="minorHAnsi"/>
          <w:color w:val="1F497D"/>
          <w:sz w:val="22"/>
          <w:szCs w:val="22"/>
          <w:lang w:val="en" w:eastAsia="en-US"/>
        </w:rPr>
      </w:pPr>
    </w:p>
    <w:tbl>
      <w:tblPr>
        <w:tblStyle w:val="TableGrid"/>
        <w:tblW w:w="0" w:type="auto"/>
        <w:tblLook w:val="04A0" w:firstRow="1" w:lastRow="0" w:firstColumn="1" w:lastColumn="0" w:noHBand="0" w:noVBand="1"/>
      </w:tblPr>
      <w:tblGrid>
        <w:gridCol w:w="9016"/>
      </w:tblGrid>
      <w:tr w:rsidR="00085F95" w:rsidRPr="00BD54EE" w14:paraId="0A9BAD50" w14:textId="77777777" w:rsidTr="00B56413">
        <w:trPr>
          <w:trHeight w:val="1761"/>
        </w:trPr>
        <w:tc>
          <w:tcPr>
            <w:tcW w:w="9571" w:type="dxa"/>
          </w:tcPr>
          <w:p w14:paraId="32E3914B" w14:textId="77777777" w:rsidR="00085F95" w:rsidRPr="00BD54EE" w:rsidRDefault="00322251" w:rsidP="00BD54EE">
            <w:pPr>
              <w:spacing w:line="360" w:lineRule="auto"/>
              <w:rPr>
                <w:rFonts w:asciiTheme="minorHAnsi" w:hAnsiTheme="minorHAnsi"/>
                <w:color w:val="1F497D"/>
                <w:sz w:val="22"/>
                <w:szCs w:val="22"/>
                <w:lang w:eastAsia="en-US"/>
              </w:rPr>
            </w:pPr>
            <w:r w:rsidRPr="00BD54EE">
              <w:rPr>
                <w:rFonts w:asciiTheme="minorHAnsi" w:hAnsiTheme="minorHAnsi"/>
                <w:color w:val="1F497D"/>
                <w:sz w:val="22"/>
                <w:szCs w:val="22"/>
                <w:lang w:eastAsia="en-US"/>
              </w:rPr>
              <w:t xml:space="preserve">We believe </w:t>
            </w:r>
            <w:r w:rsidR="00FF46E3" w:rsidRPr="00BD54EE">
              <w:rPr>
                <w:rFonts w:asciiTheme="minorHAnsi" w:hAnsiTheme="minorHAnsi"/>
                <w:color w:val="1F497D"/>
                <w:sz w:val="22"/>
                <w:szCs w:val="22"/>
                <w:lang w:eastAsia="en-US"/>
              </w:rPr>
              <w:t>independent</w:t>
            </w:r>
            <w:r w:rsidRPr="00BD54EE">
              <w:rPr>
                <w:rFonts w:asciiTheme="minorHAnsi" w:hAnsiTheme="minorHAnsi"/>
                <w:color w:val="1F497D"/>
                <w:sz w:val="22"/>
                <w:szCs w:val="22"/>
                <w:lang w:eastAsia="en-US"/>
              </w:rPr>
              <w:t xml:space="preserve"> research must be undertaken in the New Zealand context across a range of issues including:</w:t>
            </w:r>
          </w:p>
          <w:p w14:paraId="5F49B566" w14:textId="77777777" w:rsidR="00FF46E3" w:rsidRPr="00BD54EE" w:rsidRDefault="00FF46E3" w:rsidP="00A31829">
            <w:pPr>
              <w:pStyle w:val="ListParagraph"/>
              <w:numPr>
                <w:ilvl w:val="0"/>
                <w:numId w:val="1"/>
              </w:numPr>
              <w:spacing w:line="360" w:lineRule="auto"/>
              <w:rPr>
                <w:rFonts w:asciiTheme="minorHAnsi" w:hAnsiTheme="minorHAnsi"/>
                <w:color w:val="1F497D"/>
                <w:sz w:val="22"/>
                <w:szCs w:val="22"/>
                <w:lang w:eastAsia="en-US"/>
              </w:rPr>
            </w:pPr>
            <w:r w:rsidRPr="00BD54EE">
              <w:rPr>
                <w:rFonts w:asciiTheme="minorHAnsi" w:hAnsiTheme="minorHAnsi"/>
                <w:color w:val="1F497D"/>
                <w:sz w:val="22"/>
                <w:szCs w:val="22"/>
                <w:lang w:eastAsia="en-US"/>
              </w:rPr>
              <w:t>Access by different population groups</w:t>
            </w:r>
            <w:r w:rsidR="00124CA4" w:rsidRPr="00BD54EE">
              <w:rPr>
                <w:rFonts w:asciiTheme="minorHAnsi" w:hAnsiTheme="minorHAnsi"/>
                <w:color w:val="1F497D"/>
                <w:sz w:val="22"/>
                <w:szCs w:val="22"/>
                <w:lang w:eastAsia="en-US"/>
              </w:rPr>
              <w:t>;</w:t>
            </w:r>
          </w:p>
          <w:p w14:paraId="29C0EB03" w14:textId="77777777" w:rsidR="00FF46E3" w:rsidRPr="00BD54EE" w:rsidRDefault="00FF46E3" w:rsidP="00A31829">
            <w:pPr>
              <w:pStyle w:val="ListParagraph"/>
              <w:numPr>
                <w:ilvl w:val="0"/>
                <w:numId w:val="1"/>
              </w:numPr>
              <w:spacing w:line="360" w:lineRule="auto"/>
              <w:rPr>
                <w:rFonts w:asciiTheme="minorHAnsi" w:hAnsiTheme="minorHAnsi"/>
                <w:color w:val="1F497D"/>
                <w:sz w:val="22"/>
                <w:szCs w:val="22"/>
                <w:lang w:eastAsia="en-US"/>
              </w:rPr>
            </w:pPr>
            <w:r w:rsidRPr="00BD54EE">
              <w:rPr>
                <w:rFonts w:asciiTheme="minorHAnsi" w:hAnsiTheme="minorHAnsi"/>
                <w:color w:val="1F497D"/>
                <w:sz w:val="22"/>
                <w:szCs w:val="22"/>
                <w:lang w:eastAsia="en-US"/>
              </w:rPr>
              <w:t>Safety of the vaccines and effectiveness over time</w:t>
            </w:r>
            <w:r w:rsidR="00124CA4" w:rsidRPr="00BD54EE">
              <w:rPr>
                <w:rFonts w:asciiTheme="minorHAnsi" w:hAnsiTheme="minorHAnsi"/>
                <w:color w:val="1F497D"/>
                <w:sz w:val="22"/>
                <w:szCs w:val="22"/>
                <w:lang w:eastAsia="en-US"/>
              </w:rPr>
              <w:t>;</w:t>
            </w:r>
          </w:p>
          <w:p w14:paraId="6904AD93" w14:textId="77777777" w:rsidR="00FF46E3" w:rsidRPr="00BD54EE" w:rsidRDefault="00FF46E3" w:rsidP="00A31829">
            <w:pPr>
              <w:pStyle w:val="ListParagraph"/>
              <w:numPr>
                <w:ilvl w:val="0"/>
                <w:numId w:val="1"/>
              </w:numPr>
              <w:spacing w:line="360" w:lineRule="auto"/>
              <w:rPr>
                <w:rFonts w:asciiTheme="minorHAnsi" w:hAnsiTheme="minorHAnsi"/>
                <w:color w:val="1F497D"/>
                <w:sz w:val="22"/>
                <w:szCs w:val="22"/>
                <w:lang w:eastAsia="en-US"/>
              </w:rPr>
            </w:pPr>
            <w:r w:rsidRPr="00BD54EE">
              <w:rPr>
                <w:rFonts w:asciiTheme="minorHAnsi" w:hAnsiTheme="minorHAnsi"/>
                <w:color w:val="1F497D"/>
                <w:sz w:val="22"/>
                <w:szCs w:val="22"/>
                <w:lang w:eastAsia="en-US"/>
              </w:rPr>
              <w:t>Acceptability of the vaccines and the HPV testing to consumers</w:t>
            </w:r>
            <w:r w:rsidR="00124CA4" w:rsidRPr="00BD54EE">
              <w:rPr>
                <w:rFonts w:asciiTheme="minorHAnsi" w:hAnsiTheme="minorHAnsi"/>
                <w:color w:val="1F497D"/>
                <w:sz w:val="22"/>
                <w:szCs w:val="22"/>
                <w:lang w:eastAsia="en-US"/>
              </w:rPr>
              <w:t>;</w:t>
            </w:r>
          </w:p>
          <w:p w14:paraId="7383D849" w14:textId="77777777" w:rsidR="00124CA4" w:rsidRPr="00BD54EE" w:rsidRDefault="00FF46E3">
            <w:pPr>
              <w:pStyle w:val="ListParagraph"/>
              <w:numPr>
                <w:ilvl w:val="0"/>
                <w:numId w:val="1"/>
              </w:numPr>
              <w:spacing w:line="360" w:lineRule="auto"/>
              <w:rPr>
                <w:rFonts w:asciiTheme="minorHAnsi" w:hAnsiTheme="minorHAnsi"/>
                <w:color w:val="1F497D"/>
                <w:sz w:val="22"/>
                <w:szCs w:val="22"/>
                <w:lang w:eastAsia="en-US"/>
              </w:rPr>
            </w:pPr>
            <w:r w:rsidRPr="00BD54EE">
              <w:rPr>
                <w:rFonts w:asciiTheme="minorHAnsi" w:hAnsiTheme="minorHAnsi"/>
                <w:color w:val="1F497D"/>
                <w:sz w:val="22"/>
                <w:szCs w:val="22"/>
                <w:lang w:eastAsia="en-US"/>
              </w:rPr>
              <w:t>Safety of stopping cervical smear testing and other risks including missed diagnosis or overdiagnosis</w:t>
            </w:r>
            <w:r w:rsidR="00175A4F" w:rsidRPr="00BD54EE">
              <w:rPr>
                <w:rFonts w:asciiTheme="minorHAnsi" w:hAnsiTheme="minorHAnsi"/>
                <w:color w:val="1F497D"/>
                <w:sz w:val="22"/>
                <w:szCs w:val="22"/>
                <w:lang w:eastAsia="en-US"/>
              </w:rPr>
              <w:t>;</w:t>
            </w:r>
          </w:p>
          <w:p w14:paraId="240D5A56" w14:textId="77777777" w:rsidR="00FF46E3" w:rsidRPr="00BD54EE" w:rsidRDefault="00FF46E3" w:rsidP="00A31829">
            <w:pPr>
              <w:pStyle w:val="ListParagraph"/>
              <w:numPr>
                <w:ilvl w:val="0"/>
                <w:numId w:val="1"/>
              </w:numPr>
              <w:spacing w:line="360" w:lineRule="auto"/>
              <w:rPr>
                <w:rFonts w:asciiTheme="minorHAnsi" w:hAnsiTheme="minorHAnsi"/>
                <w:color w:val="1F497D"/>
                <w:sz w:val="22"/>
                <w:szCs w:val="22"/>
                <w:lang w:eastAsia="en-US"/>
              </w:rPr>
            </w:pPr>
            <w:r w:rsidRPr="00BD54EE">
              <w:rPr>
                <w:rFonts w:asciiTheme="minorHAnsi" w:hAnsiTheme="minorHAnsi"/>
                <w:color w:val="1F497D"/>
                <w:sz w:val="22"/>
                <w:szCs w:val="22"/>
                <w:lang w:eastAsia="en-US"/>
              </w:rPr>
              <w:t>Workforce issues</w:t>
            </w:r>
            <w:r w:rsidR="006A4698" w:rsidRPr="00BD54EE">
              <w:rPr>
                <w:rFonts w:asciiTheme="minorHAnsi" w:hAnsiTheme="minorHAnsi"/>
                <w:color w:val="1F497D"/>
                <w:sz w:val="22"/>
                <w:szCs w:val="22"/>
                <w:lang w:eastAsia="en-US"/>
              </w:rPr>
              <w:t xml:space="preserve"> in cytology and colposcopy services</w:t>
            </w:r>
            <w:r w:rsidR="00175A4F" w:rsidRPr="00BD54EE">
              <w:rPr>
                <w:rFonts w:asciiTheme="minorHAnsi" w:hAnsiTheme="minorHAnsi"/>
                <w:color w:val="1F497D"/>
                <w:sz w:val="22"/>
                <w:szCs w:val="22"/>
                <w:lang w:eastAsia="en-US"/>
              </w:rPr>
              <w:t>;</w:t>
            </w:r>
          </w:p>
          <w:p w14:paraId="2F4F6BC9" w14:textId="77777777" w:rsidR="00FF46E3" w:rsidRPr="00BD54EE" w:rsidRDefault="00FF46E3" w:rsidP="00A31829">
            <w:pPr>
              <w:pStyle w:val="ListParagraph"/>
              <w:numPr>
                <w:ilvl w:val="0"/>
                <w:numId w:val="1"/>
              </w:numPr>
              <w:spacing w:line="360" w:lineRule="auto"/>
              <w:rPr>
                <w:rFonts w:asciiTheme="minorHAnsi" w:hAnsiTheme="minorHAnsi"/>
                <w:color w:val="1F497D"/>
                <w:sz w:val="22"/>
                <w:szCs w:val="22"/>
                <w:lang w:eastAsia="en-US"/>
              </w:rPr>
            </w:pPr>
            <w:r w:rsidRPr="00BD54EE">
              <w:rPr>
                <w:rFonts w:asciiTheme="minorHAnsi" w:hAnsiTheme="minorHAnsi"/>
                <w:color w:val="1F497D"/>
                <w:sz w:val="22"/>
                <w:szCs w:val="22"/>
                <w:lang w:eastAsia="en-US"/>
              </w:rPr>
              <w:lastRenderedPageBreak/>
              <w:t>The safety</w:t>
            </w:r>
            <w:r w:rsidR="00E65304" w:rsidRPr="00BD54EE">
              <w:rPr>
                <w:rFonts w:asciiTheme="minorHAnsi" w:hAnsiTheme="minorHAnsi"/>
                <w:color w:val="1F497D"/>
                <w:sz w:val="22"/>
                <w:szCs w:val="22"/>
                <w:lang w:eastAsia="en-US"/>
              </w:rPr>
              <w:t xml:space="preserve"> and efficacy</w:t>
            </w:r>
            <w:r w:rsidRPr="00BD54EE">
              <w:rPr>
                <w:rFonts w:asciiTheme="minorHAnsi" w:hAnsiTheme="minorHAnsi"/>
                <w:color w:val="1F497D"/>
                <w:sz w:val="22"/>
                <w:szCs w:val="22"/>
                <w:lang w:eastAsia="en-US"/>
              </w:rPr>
              <w:t xml:space="preserve"> of self-tests including the possibility of other health issues not being identified in the absence of </w:t>
            </w:r>
            <w:r w:rsidR="00E65304" w:rsidRPr="00BD54EE">
              <w:rPr>
                <w:rFonts w:asciiTheme="minorHAnsi" w:hAnsiTheme="minorHAnsi"/>
                <w:color w:val="1F497D"/>
                <w:sz w:val="22"/>
                <w:szCs w:val="22"/>
                <w:lang w:eastAsia="en-US"/>
              </w:rPr>
              <w:t xml:space="preserve">doctor - </w:t>
            </w:r>
            <w:r w:rsidRPr="00BD54EE">
              <w:rPr>
                <w:rFonts w:asciiTheme="minorHAnsi" w:hAnsiTheme="minorHAnsi"/>
                <w:color w:val="1F497D"/>
                <w:sz w:val="22"/>
                <w:szCs w:val="22"/>
                <w:lang w:eastAsia="en-US"/>
              </w:rPr>
              <w:t>patient contact</w:t>
            </w:r>
            <w:r w:rsidR="00175A4F" w:rsidRPr="00BD54EE">
              <w:rPr>
                <w:rFonts w:asciiTheme="minorHAnsi" w:hAnsiTheme="minorHAnsi"/>
                <w:color w:val="1F497D"/>
                <w:sz w:val="22"/>
                <w:szCs w:val="22"/>
                <w:lang w:eastAsia="en-US"/>
              </w:rPr>
              <w:t>;</w:t>
            </w:r>
          </w:p>
          <w:p w14:paraId="14E6CFFE" w14:textId="77777777" w:rsidR="00DD1314" w:rsidRPr="00BD54EE" w:rsidRDefault="00DD1314" w:rsidP="00A31829">
            <w:pPr>
              <w:pStyle w:val="ListParagraph"/>
              <w:numPr>
                <w:ilvl w:val="0"/>
                <w:numId w:val="1"/>
              </w:numPr>
              <w:spacing w:line="360" w:lineRule="auto"/>
              <w:rPr>
                <w:rFonts w:asciiTheme="minorHAnsi" w:hAnsiTheme="minorHAnsi"/>
                <w:color w:val="1F497D"/>
                <w:sz w:val="22"/>
                <w:szCs w:val="22"/>
                <w:lang w:eastAsia="en-US"/>
              </w:rPr>
            </w:pPr>
            <w:r w:rsidRPr="00BD54EE">
              <w:rPr>
                <w:rFonts w:asciiTheme="minorHAnsi" w:hAnsiTheme="minorHAnsi"/>
                <w:color w:val="1F497D"/>
                <w:sz w:val="22"/>
                <w:szCs w:val="22"/>
                <w:lang w:eastAsia="en-US"/>
              </w:rPr>
              <w:t>Acceptability of self-testing to women;</w:t>
            </w:r>
          </w:p>
          <w:p w14:paraId="75C6122C" w14:textId="77777777" w:rsidR="00FF46E3" w:rsidRPr="00BD54EE" w:rsidRDefault="00FF46E3" w:rsidP="00A31829">
            <w:pPr>
              <w:pStyle w:val="ListParagraph"/>
              <w:numPr>
                <w:ilvl w:val="0"/>
                <w:numId w:val="1"/>
              </w:numPr>
              <w:spacing w:line="360" w:lineRule="auto"/>
              <w:rPr>
                <w:rFonts w:asciiTheme="minorHAnsi" w:hAnsiTheme="minorHAnsi"/>
                <w:color w:val="1F497D"/>
                <w:sz w:val="22"/>
                <w:szCs w:val="22"/>
                <w:lang w:eastAsia="en-US"/>
              </w:rPr>
            </w:pPr>
            <w:r w:rsidRPr="00BD54EE">
              <w:rPr>
                <w:rFonts w:asciiTheme="minorHAnsi" w:hAnsiTheme="minorHAnsi"/>
                <w:color w:val="1F497D"/>
                <w:sz w:val="22"/>
                <w:szCs w:val="22"/>
                <w:lang w:eastAsia="en-US"/>
              </w:rPr>
              <w:t>Access and waiting times for colposcopy</w:t>
            </w:r>
            <w:r w:rsidR="00175A4F" w:rsidRPr="00BD54EE">
              <w:rPr>
                <w:rFonts w:asciiTheme="minorHAnsi" w:hAnsiTheme="minorHAnsi"/>
                <w:color w:val="1F497D"/>
                <w:sz w:val="22"/>
                <w:szCs w:val="22"/>
                <w:lang w:eastAsia="en-US"/>
              </w:rPr>
              <w:t>;</w:t>
            </w:r>
          </w:p>
          <w:p w14:paraId="4AB40617" w14:textId="77777777" w:rsidR="008C3875" w:rsidRPr="00BD54EE" w:rsidRDefault="006A4698" w:rsidP="00A31829">
            <w:pPr>
              <w:pStyle w:val="ListParagraph"/>
              <w:numPr>
                <w:ilvl w:val="0"/>
                <w:numId w:val="1"/>
              </w:numPr>
              <w:spacing w:line="360" w:lineRule="auto"/>
              <w:rPr>
                <w:rFonts w:asciiTheme="minorHAnsi" w:hAnsiTheme="minorHAnsi"/>
                <w:color w:val="1F497D"/>
                <w:sz w:val="22"/>
                <w:szCs w:val="22"/>
                <w:lang w:eastAsia="en-US"/>
              </w:rPr>
            </w:pPr>
            <w:r w:rsidRPr="00BD54EE">
              <w:rPr>
                <w:rFonts w:asciiTheme="minorHAnsi" w:hAnsiTheme="minorHAnsi"/>
                <w:color w:val="1F497D"/>
                <w:sz w:val="22"/>
                <w:szCs w:val="22"/>
                <w:lang w:eastAsia="en-US"/>
              </w:rPr>
              <w:t>Workload of histology services</w:t>
            </w:r>
            <w:r w:rsidR="008C3875" w:rsidRPr="00BD54EE">
              <w:rPr>
                <w:rFonts w:asciiTheme="minorHAnsi" w:hAnsiTheme="minorHAnsi"/>
                <w:color w:val="1F497D"/>
                <w:sz w:val="22"/>
                <w:szCs w:val="22"/>
                <w:lang w:eastAsia="en-US"/>
              </w:rPr>
              <w:t>;</w:t>
            </w:r>
          </w:p>
          <w:p w14:paraId="775A6D9A" w14:textId="77777777" w:rsidR="008C3875" w:rsidRPr="00BD54EE" w:rsidRDefault="008C3875" w:rsidP="00A31829">
            <w:pPr>
              <w:pStyle w:val="ListParagraph"/>
              <w:numPr>
                <w:ilvl w:val="0"/>
                <w:numId w:val="1"/>
              </w:numPr>
              <w:spacing w:line="360" w:lineRule="auto"/>
              <w:rPr>
                <w:rFonts w:asciiTheme="minorHAnsi" w:hAnsiTheme="minorHAnsi"/>
                <w:color w:val="1F497D"/>
                <w:sz w:val="22"/>
                <w:szCs w:val="22"/>
                <w:lang w:eastAsia="en-US"/>
              </w:rPr>
            </w:pPr>
            <w:r w:rsidRPr="00BD54EE">
              <w:rPr>
                <w:rFonts w:asciiTheme="minorHAnsi" w:hAnsiTheme="minorHAnsi"/>
                <w:color w:val="1F497D"/>
                <w:sz w:val="22"/>
                <w:szCs w:val="22"/>
                <w:lang w:eastAsia="en-US"/>
              </w:rPr>
              <w:t>The potential impact of increasing the screening age to 25 for women who become sexually active at a younger age;</w:t>
            </w:r>
          </w:p>
          <w:p w14:paraId="632BB790" w14:textId="77777777" w:rsidR="00322251" w:rsidRDefault="008C3875" w:rsidP="00A31829">
            <w:pPr>
              <w:pStyle w:val="ListParagraph"/>
              <w:numPr>
                <w:ilvl w:val="0"/>
                <w:numId w:val="1"/>
              </w:numPr>
              <w:spacing w:line="360" w:lineRule="auto"/>
              <w:rPr>
                <w:rFonts w:asciiTheme="minorHAnsi" w:hAnsiTheme="minorHAnsi"/>
                <w:color w:val="1F497D"/>
                <w:sz w:val="22"/>
                <w:szCs w:val="22"/>
                <w:lang w:eastAsia="en-US"/>
              </w:rPr>
            </w:pPr>
            <w:r w:rsidRPr="00BD54EE">
              <w:rPr>
                <w:rFonts w:asciiTheme="minorHAnsi" w:hAnsiTheme="minorHAnsi"/>
                <w:color w:val="1F497D"/>
                <w:sz w:val="22"/>
                <w:szCs w:val="22"/>
                <w:lang w:eastAsia="en-US"/>
              </w:rPr>
              <w:t xml:space="preserve">The potential impact of increasing the screening interval to 5 years for women who are </w:t>
            </w:r>
            <w:r w:rsidR="0060575D" w:rsidRPr="00BD54EE">
              <w:rPr>
                <w:rFonts w:asciiTheme="minorHAnsi" w:hAnsiTheme="minorHAnsi"/>
                <w:color w:val="1F497D"/>
                <w:sz w:val="22"/>
                <w:szCs w:val="22"/>
                <w:lang w:eastAsia="en-US"/>
              </w:rPr>
              <w:t>under screened</w:t>
            </w:r>
            <w:r w:rsidRPr="00BD54EE">
              <w:rPr>
                <w:rFonts w:asciiTheme="minorHAnsi" w:hAnsiTheme="minorHAnsi"/>
                <w:color w:val="1F497D"/>
                <w:sz w:val="22"/>
                <w:szCs w:val="22"/>
                <w:lang w:eastAsia="en-US"/>
              </w:rPr>
              <w:t xml:space="preserve"> or DNA for follow-ups</w:t>
            </w:r>
            <w:r w:rsidR="00175A4F" w:rsidRPr="00BD54EE">
              <w:rPr>
                <w:rFonts w:asciiTheme="minorHAnsi" w:hAnsiTheme="minorHAnsi"/>
                <w:color w:val="1F497D"/>
                <w:sz w:val="22"/>
                <w:szCs w:val="22"/>
                <w:lang w:eastAsia="en-US"/>
              </w:rPr>
              <w:t>.</w:t>
            </w:r>
          </w:p>
          <w:p w14:paraId="1F2DEAA7" w14:textId="77777777" w:rsidR="00BD54EE" w:rsidRPr="00BD54EE" w:rsidRDefault="00BD54EE" w:rsidP="00BD54EE">
            <w:pPr>
              <w:spacing w:line="360" w:lineRule="auto"/>
              <w:ind w:left="360"/>
              <w:rPr>
                <w:rFonts w:asciiTheme="minorHAnsi" w:hAnsiTheme="minorHAnsi"/>
                <w:color w:val="1F497D"/>
                <w:sz w:val="22"/>
                <w:szCs w:val="22"/>
                <w:lang w:eastAsia="en-US"/>
              </w:rPr>
            </w:pPr>
          </w:p>
          <w:p w14:paraId="3F8FCC41" w14:textId="77777777" w:rsidR="00124CA4" w:rsidRPr="00BD54EE" w:rsidRDefault="00124CA4" w:rsidP="00BD54EE">
            <w:pPr>
              <w:spacing w:line="360" w:lineRule="auto"/>
              <w:rPr>
                <w:rFonts w:asciiTheme="minorHAnsi" w:hAnsiTheme="minorHAnsi"/>
                <w:color w:val="1F497D"/>
                <w:sz w:val="22"/>
                <w:szCs w:val="22"/>
                <w:lang w:eastAsia="en-US"/>
              </w:rPr>
            </w:pPr>
            <w:r w:rsidRPr="00BD54EE">
              <w:rPr>
                <w:rFonts w:asciiTheme="minorHAnsi" w:hAnsiTheme="minorHAnsi"/>
                <w:color w:val="1F497D"/>
                <w:sz w:val="22"/>
                <w:szCs w:val="22"/>
                <w:lang w:eastAsia="en-US"/>
              </w:rPr>
              <w:t>Research nee</w:t>
            </w:r>
            <w:r w:rsidRPr="009639E6">
              <w:rPr>
                <w:rFonts w:asciiTheme="minorHAnsi" w:hAnsiTheme="minorHAnsi"/>
                <w:color w:val="1F497D"/>
                <w:sz w:val="22"/>
                <w:szCs w:val="22"/>
                <w:lang w:eastAsia="en-US"/>
              </w:rPr>
              <w:t xml:space="preserve">ds to be </w:t>
            </w:r>
            <w:r w:rsidR="0060575D" w:rsidRPr="00BD54EE">
              <w:rPr>
                <w:rFonts w:asciiTheme="minorHAnsi" w:hAnsiTheme="minorHAnsi"/>
                <w:color w:val="1F497D"/>
                <w:sz w:val="22"/>
                <w:szCs w:val="22"/>
                <w:lang w:eastAsia="en-US"/>
              </w:rPr>
              <w:t>Aotear</w:t>
            </w:r>
            <w:r w:rsidR="0060575D" w:rsidRPr="009639E6">
              <w:rPr>
                <w:rFonts w:asciiTheme="minorHAnsi" w:hAnsiTheme="minorHAnsi"/>
                <w:color w:val="1F497D"/>
                <w:sz w:val="22"/>
                <w:szCs w:val="22"/>
                <w:lang w:eastAsia="en-US"/>
              </w:rPr>
              <w:t xml:space="preserve">oa </w:t>
            </w:r>
            <w:r w:rsidRPr="00BD54EE">
              <w:rPr>
                <w:rFonts w:asciiTheme="minorHAnsi" w:hAnsiTheme="minorHAnsi"/>
                <w:color w:val="1F497D"/>
                <w:sz w:val="22"/>
                <w:szCs w:val="22"/>
                <w:lang w:eastAsia="en-US"/>
              </w:rPr>
              <w:t>New</w:t>
            </w:r>
            <w:r w:rsidRPr="009639E6">
              <w:rPr>
                <w:rFonts w:asciiTheme="minorHAnsi" w:hAnsiTheme="minorHAnsi"/>
                <w:color w:val="1F497D"/>
                <w:sz w:val="22"/>
                <w:szCs w:val="22"/>
                <w:lang w:eastAsia="en-US"/>
              </w:rPr>
              <w:t xml:space="preserve"> Zealand based and relevant to the diversity </w:t>
            </w:r>
            <w:r w:rsidR="009639E6" w:rsidRPr="009639E6">
              <w:rPr>
                <w:rFonts w:asciiTheme="minorHAnsi" w:hAnsiTheme="minorHAnsi"/>
                <w:color w:val="1F497D"/>
                <w:sz w:val="22"/>
                <w:szCs w:val="22"/>
                <w:lang w:eastAsia="en-US"/>
              </w:rPr>
              <w:t>of</w:t>
            </w:r>
            <w:r w:rsidR="009639E6">
              <w:rPr>
                <w:rFonts w:asciiTheme="minorHAnsi" w:hAnsiTheme="minorHAnsi"/>
                <w:color w:val="1F497D"/>
                <w:sz w:val="22"/>
                <w:szCs w:val="22"/>
                <w:lang w:eastAsia="en-US"/>
              </w:rPr>
              <w:t xml:space="preserve"> New Zealand </w:t>
            </w:r>
            <w:r w:rsidRPr="00BD54EE">
              <w:rPr>
                <w:rFonts w:asciiTheme="minorHAnsi" w:hAnsiTheme="minorHAnsi"/>
                <w:color w:val="1F497D"/>
                <w:sz w:val="22"/>
                <w:szCs w:val="22"/>
                <w:lang w:eastAsia="en-US"/>
              </w:rPr>
              <w:t>women</w:t>
            </w:r>
            <w:r w:rsidRPr="009639E6">
              <w:rPr>
                <w:rFonts w:asciiTheme="minorHAnsi" w:hAnsiTheme="minorHAnsi"/>
                <w:color w:val="1F497D"/>
                <w:sz w:val="22"/>
                <w:szCs w:val="22"/>
                <w:lang w:eastAsia="en-US"/>
              </w:rPr>
              <w:t xml:space="preserve"> rather than adapting international models as has been used for the current proposal.</w:t>
            </w:r>
          </w:p>
        </w:tc>
      </w:tr>
    </w:tbl>
    <w:p w14:paraId="1154856C" w14:textId="77777777" w:rsidR="00085F95" w:rsidRPr="00BD54EE" w:rsidRDefault="00085F95" w:rsidP="00A31829">
      <w:pPr>
        <w:pStyle w:val="ListParagraph"/>
        <w:spacing w:line="360" w:lineRule="auto"/>
        <w:rPr>
          <w:rFonts w:asciiTheme="minorHAnsi" w:hAnsiTheme="minorHAnsi"/>
          <w:color w:val="1F497D"/>
          <w:sz w:val="22"/>
          <w:szCs w:val="22"/>
          <w:lang w:val="en" w:eastAsia="en-US"/>
        </w:rPr>
      </w:pPr>
    </w:p>
    <w:p w14:paraId="728F2BEA" w14:textId="77777777" w:rsidR="00085F95" w:rsidRPr="00BD54EE" w:rsidRDefault="00085F95" w:rsidP="00915764">
      <w:pPr>
        <w:pStyle w:val="ListParagraph"/>
        <w:numPr>
          <w:ilvl w:val="0"/>
          <w:numId w:val="13"/>
        </w:numPr>
        <w:spacing w:line="360" w:lineRule="auto"/>
        <w:ind w:left="360"/>
        <w:rPr>
          <w:rFonts w:asciiTheme="minorHAnsi" w:hAnsiTheme="minorHAnsi"/>
          <w:b/>
          <w:color w:val="1F497D"/>
          <w:sz w:val="22"/>
          <w:szCs w:val="22"/>
          <w:lang w:val="en" w:eastAsia="en-US"/>
        </w:rPr>
      </w:pPr>
      <w:r w:rsidRPr="00BD54EE">
        <w:rPr>
          <w:rFonts w:asciiTheme="minorHAnsi" w:hAnsiTheme="minorHAnsi"/>
          <w:b/>
          <w:color w:val="1F497D"/>
          <w:sz w:val="22"/>
          <w:szCs w:val="22"/>
          <w:lang w:val="en" w:eastAsia="en-US"/>
        </w:rPr>
        <w:t>Screening interval</w:t>
      </w:r>
    </w:p>
    <w:p w14:paraId="7994AC3C" w14:textId="77777777" w:rsidR="00085F95" w:rsidRPr="00BD54EE" w:rsidRDefault="00085F95" w:rsidP="00A31829">
      <w:pPr>
        <w:pStyle w:val="ListParagraph"/>
        <w:numPr>
          <w:ilvl w:val="0"/>
          <w:numId w:val="7"/>
        </w:numPr>
        <w:spacing w:line="360" w:lineRule="auto"/>
        <w:rPr>
          <w:rFonts w:asciiTheme="minorHAnsi" w:hAnsiTheme="minorHAnsi"/>
          <w:color w:val="1F497D"/>
          <w:sz w:val="22"/>
          <w:szCs w:val="22"/>
          <w:lang w:eastAsia="en-US"/>
        </w:rPr>
      </w:pPr>
      <w:r w:rsidRPr="00BD54EE">
        <w:rPr>
          <w:rFonts w:asciiTheme="minorHAnsi" w:hAnsiTheme="minorHAnsi"/>
          <w:color w:val="1F497D"/>
          <w:sz w:val="22"/>
          <w:szCs w:val="22"/>
          <w:lang w:val="en" w:eastAsia="en-US"/>
        </w:rPr>
        <w:t>Please comment on the proposal to routinely screen women every five years.</w:t>
      </w:r>
    </w:p>
    <w:p w14:paraId="57A0804B" w14:textId="77777777" w:rsidR="00085F95" w:rsidRDefault="00085F95" w:rsidP="00A31829">
      <w:pPr>
        <w:pStyle w:val="ListParagraph"/>
        <w:numPr>
          <w:ilvl w:val="0"/>
          <w:numId w:val="7"/>
        </w:numPr>
        <w:spacing w:line="360" w:lineRule="auto"/>
        <w:rPr>
          <w:rFonts w:asciiTheme="minorHAnsi" w:hAnsiTheme="minorHAnsi"/>
          <w:color w:val="1F497D"/>
          <w:sz w:val="22"/>
          <w:szCs w:val="22"/>
          <w:lang w:val="en" w:eastAsia="en-US"/>
        </w:rPr>
      </w:pPr>
      <w:r w:rsidRPr="00BD54EE">
        <w:rPr>
          <w:rFonts w:asciiTheme="minorHAnsi" w:hAnsiTheme="minorHAnsi"/>
          <w:color w:val="1F497D"/>
          <w:sz w:val="22"/>
          <w:szCs w:val="22"/>
          <w:lang w:val="en" w:eastAsia="en-US"/>
        </w:rPr>
        <w:t>Are there any groups of women who may have a higher risk and require a shorter screening interval?</w:t>
      </w:r>
    </w:p>
    <w:p w14:paraId="436698E2" w14:textId="77777777" w:rsidR="0095747D" w:rsidRPr="0095747D" w:rsidRDefault="0095747D" w:rsidP="0095747D">
      <w:pPr>
        <w:spacing w:line="360" w:lineRule="auto"/>
        <w:ind w:left="360"/>
        <w:rPr>
          <w:rFonts w:asciiTheme="minorHAnsi" w:hAnsiTheme="minorHAnsi"/>
          <w:color w:val="1F497D"/>
          <w:sz w:val="22"/>
          <w:szCs w:val="22"/>
          <w:lang w:val="en" w:eastAsia="en-US"/>
        </w:rPr>
      </w:pPr>
    </w:p>
    <w:tbl>
      <w:tblPr>
        <w:tblStyle w:val="TableGrid"/>
        <w:tblW w:w="0" w:type="auto"/>
        <w:tblLook w:val="04A0" w:firstRow="1" w:lastRow="0" w:firstColumn="1" w:lastColumn="0" w:noHBand="0" w:noVBand="1"/>
      </w:tblPr>
      <w:tblGrid>
        <w:gridCol w:w="9016"/>
      </w:tblGrid>
      <w:tr w:rsidR="00085F95" w:rsidRPr="00BD54EE" w14:paraId="0AB3B285" w14:textId="77777777" w:rsidTr="00B56413">
        <w:trPr>
          <w:trHeight w:val="1761"/>
        </w:trPr>
        <w:tc>
          <w:tcPr>
            <w:tcW w:w="9571" w:type="dxa"/>
          </w:tcPr>
          <w:p w14:paraId="5203F58F" w14:textId="77777777" w:rsidR="00A823AC" w:rsidRPr="00BD54EE" w:rsidRDefault="00F944EF" w:rsidP="00BD54EE">
            <w:pPr>
              <w:spacing w:line="360" w:lineRule="auto"/>
              <w:rPr>
                <w:rFonts w:asciiTheme="minorHAnsi" w:hAnsiTheme="minorHAnsi"/>
                <w:color w:val="1F497D"/>
                <w:sz w:val="22"/>
                <w:szCs w:val="22"/>
                <w:lang w:eastAsia="en-US"/>
              </w:rPr>
            </w:pPr>
            <w:r w:rsidRPr="00BD54EE">
              <w:rPr>
                <w:rFonts w:asciiTheme="minorHAnsi" w:hAnsiTheme="minorHAnsi"/>
                <w:color w:val="1F497D"/>
                <w:sz w:val="22"/>
                <w:szCs w:val="22"/>
                <w:lang w:eastAsia="en-US"/>
              </w:rPr>
              <w:t>In theory we think it would be beneficial to have less screening but we believe that this should be done only after further research is completed</w:t>
            </w:r>
            <w:r w:rsidR="00D16147" w:rsidRPr="00BD54EE">
              <w:rPr>
                <w:rFonts w:asciiTheme="minorHAnsi" w:hAnsiTheme="minorHAnsi"/>
                <w:color w:val="1F497D"/>
                <w:sz w:val="22"/>
                <w:szCs w:val="22"/>
                <w:lang w:eastAsia="en-US"/>
              </w:rPr>
              <w:t xml:space="preserve"> to ensure there are no risks of harmful outcomes as a result of increasing the screening interval</w:t>
            </w:r>
            <w:r w:rsidRPr="00BD54EE">
              <w:rPr>
                <w:rFonts w:asciiTheme="minorHAnsi" w:hAnsiTheme="minorHAnsi"/>
                <w:color w:val="1F497D"/>
                <w:sz w:val="22"/>
                <w:szCs w:val="22"/>
                <w:lang w:eastAsia="en-US"/>
              </w:rPr>
              <w:t>. This will hopefull</w:t>
            </w:r>
            <w:r w:rsidR="00E40501" w:rsidRPr="00BD54EE">
              <w:rPr>
                <w:rFonts w:asciiTheme="minorHAnsi" w:hAnsiTheme="minorHAnsi"/>
                <w:color w:val="1F497D"/>
                <w:sz w:val="22"/>
                <w:szCs w:val="22"/>
                <w:lang w:eastAsia="en-US"/>
              </w:rPr>
              <w:t>y also identify women who are a</w:t>
            </w:r>
            <w:r w:rsidRPr="00BD54EE">
              <w:rPr>
                <w:rFonts w:asciiTheme="minorHAnsi" w:hAnsiTheme="minorHAnsi"/>
                <w:color w:val="1F497D"/>
                <w:sz w:val="22"/>
                <w:szCs w:val="22"/>
                <w:lang w:eastAsia="en-US"/>
              </w:rPr>
              <w:t>t higher risk and require additional</w:t>
            </w:r>
            <w:r w:rsidR="00D572FE" w:rsidRPr="00BD54EE">
              <w:rPr>
                <w:rFonts w:asciiTheme="minorHAnsi" w:hAnsiTheme="minorHAnsi"/>
                <w:color w:val="1F497D"/>
                <w:sz w:val="22"/>
                <w:szCs w:val="22"/>
                <w:lang w:eastAsia="en-US"/>
              </w:rPr>
              <w:t xml:space="preserve"> or more frequent</w:t>
            </w:r>
            <w:r w:rsidRPr="00BD54EE">
              <w:rPr>
                <w:rFonts w:asciiTheme="minorHAnsi" w:hAnsiTheme="minorHAnsi"/>
                <w:color w:val="1F497D"/>
                <w:sz w:val="22"/>
                <w:szCs w:val="22"/>
                <w:lang w:eastAsia="en-US"/>
              </w:rPr>
              <w:t xml:space="preserve"> screening. </w:t>
            </w:r>
          </w:p>
          <w:p w14:paraId="7CF05885" w14:textId="77777777" w:rsidR="00085F95" w:rsidRPr="00BD54EE" w:rsidRDefault="00F944EF" w:rsidP="00A31829">
            <w:pPr>
              <w:pStyle w:val="ListParagraph"/>
              <w:spacing w:line="360" w:lineRule="auto"/>
              <w:rPr>
                <w:rFonts w:asciiTheme="minorHAnsi" w:hAnsiTheme="minorHAnsi"/>
                <w:color w:val="1F497D"/>
                <w:sz w:val="22"/>
                <w:szCs w:val="22"/>
                <w:lang w:eastAsia="en-US"/>
              </w:rPr>
            </w:pPr>
            <w:r w:rsidRPr="00BD54EE">
              <w:rPr>
                <w:rFonts w:asciiTheme="minorHAnsi" w:hAnsiTheme="minorHAnsi"/>
                <w:color w:val="1F497D"/>
                <w:sz w:val="22"/>
                <w:szCs w:val="22"/>
                <w:lang w:eastAsia="en-US"/>
              </w:rPr>
              <w:t xml:space="preserve"> </w:t>
            </w:r>
          </w:p>
          <w:p w14:paraId="2B80E3E6" w14:textId="77777777" w:rsidR="00D16147" w:rsidRPr="00BD54EE" w:rsidRDefault="00D16147" w:rsidP="00BD54EE">
            <w:pPr>
              <w:spacing w:line="360" w:lineRule="auto"/>
              <w:rPr>
                <w:rFonts w:asciiTheme="minorHAnsi" w:hAnsiTheme="minorHAnsi"/>
                <w:color w:val="1F497D"/>
                <w:sz w:val="22"/>
                <w:szCs w:val="22"/>
                <w:lang w:eastAsia="en-US"/>
              </w:rPr>
            </w:pPr>
            <w:r w:rsidRPr="00BD54EE">
              <w:rPr>
                <w:rFonts w:asciiTheme="minorHAnsi" w:hAnsiTheme="minorHAnsi"/>
                <w:color w:val="1F497D"/>
                <w:sz w:val="22"/>
                <w:szCs w:val="22"/>
                <w:lang w:eastAsia="en-US"/>
              </w:rPr>
              <w:t xml:space="preserve">Given </w:t>
            </w:r>
            <w:r w:rsidR="00A823AC" w:rsidRPr="00BD54EE">
              <w:rPr>
                <w:rFonts w:asciiTheme="minorHAnsi" w:hAnsiTheme="minorHAnsi"/>
                <w:color w:val="1F497D"/>
                <w:sz w:val="22"/>
                <w:szCs w:val="22"/>
                <w:lang w:eastAsia="en-US"/>
              </w:rPr>
              <w:t xml:space="preserve">records of </w:t>
            </w:r>
            <w:r w:rsidRPr="00BD54EE">
              <w:rPr>
                <w:rFonts w:asciiTheme="minorHAnsi" w:hAnsiTheme="minorHAnsi"/>
                <w:color w:val="1F497D"/>
                <w:sz w:val="22"/>
                <w:szCs w:val="22"/>
                <w:lang w:eastAsia="en-US"/>
              </w:rPr>
              <w:t>high</w:t>
            </w:r>
            <w:r w:rsidR="0060575D" w:rsidRPr="00BD54EE">
              <w:rPr>
                <w:rFonts w:asciiTheme="minorHAnsi" w:hAnsiTheme="minorHAnsi"/>
                <w:color w:val="1F497D"/>
                <w:sz w:val="22"/>
                <w:szCs w:val="22"/>
                <w:lang w:eastAsia="en-US"/>
              </w:rPr>
              <w:t xml:space="preserve"> “Did Not Attend” (</w:t>
            </w:r>
            <w:r w:rsidRPr="00BD54EE">
              <w:rPr>
                <w:rFonts w:asciiTheme="minorHAnsi" w:hAnsiTheme="minorHAnsi"/>
                <w:color w:val="1F497D"/>
                <w:sz w:val="22"/>
                <w:szCs w:val="22"/>
                <w:lang w:eastAsia="en-US"/>
              </w:rPr>
              <w:t>DNA</w:t>
            </w:r>
            <w:r w:rsidR="0060575D" w:rsidRPr="00BD54EE">
              <w:rPr>
                <w:rFonts w:asciiTheme="minorHAnsi" w:hAnsiTheme="minorHAnsi"/>
                <w:color w:val="1F497D"/>
                <w:sz w:val="22"/>
                <w:szCs w:val="22"/>
                <w:lang w:eastAsia="en-US"/>
              </w:rPr>
              <w:t>)</w:t>
            </w:r>
            <w:r w:rsidRPr="00BD54EE">
              <w:rPr>
                <w:rFonts w:asciiTheme="minorHAnsi" w:hAnsiTheme="minorHAnsi"/>
                <w:color w:val="1F497D"/>
                <w:sz w:val="22"/>
                <w:szCs w:val="22"/>
                <w:lang w:eastAsia="en-US"/>
              </w:rPr>
              <w:t xml:space="preserve"> rates for colposcopy services, and the amount of time that it can take to follow up on a c</w:t>
            </w:r>
            <w:r w:rsidR="00A14E5C" w:rsidRPr="00BD54EE">
              <w:rPr>
                <w:rFonts w:asciiTheme="minorHAnsi" w:hAnsiTheme="minorHAnsi"/>
                <w:color w:val="1F497D"/>
                <w:sz w:val="22"/>
                <w:szCs w:val="22"/>
                <w:lang w:eastAsia="en-US"/>
              </w:rPr>
              <w:t>lient who has DNA for an appointment, we have</w:t>
            </w:r>
            <w:r w:rsidRPr="00BD54EE">
              <w:rPr>
                <w:rFonts w:asciiTheme="minorHAnsi" w:hAnsiTheme="minorHAnsi"/>
                <w:color w:val="1F497D"/>
                <w:sz w:val="22"/>
                <w:szCs w:val="22"/>
                <w:lang w:eastAsia="en-US"/>
              </w:rPr>
              <w:t xml:space="preserve"> concerns that there may be harmful consequences of </w:t>
            </w:r>
            <w:r w:rsidR="00A14E5C" w:rsidRPr="00BD54EE">
              <w:rPr>
                <w:rFonts w:asciiTheme="minorHAnsi" w:hAnsiTheme="minorHAnsi"/>
                <w:color w:val="1F497D"/>
                <w:sz w:val="22"/>
                <w:szCs w:val="22"/>
                <w:lang w:eastAsia="en-US"/>
              </w:rPr>
              <w:t xml:space="preserve">increasing the screening interval in cases where there is a long delay between an abnormal result and engaging in follow-up. </w:t>
            </w:r>
          </w:p>
        </w:tc>
      </w:tr>
    </w:tbl>
    <w:p w14:paraId="2AD44221" w14:textId="77777777" w:rsidR="0060575D" w:rsidRPr="00BD54EE" w:rsidRDefault="0060575D" w:rsidP="00BD54EE">
      <w:pPr>
        <w:spacing w:line="360" w:lineRule="auto"/>
        <w:rPr>
          <w:rFonts w:asciiTheme="minorHAnsi" w:hAnsiTheme="minorHAnsi"/>
          <w:color w:val="1F497D"/>
          <w:sz w:val="22"/>
          <w:szCs w:val="22"/>
          <w:lang w:eastAsia="en-US"/>
        </w:rPr>
      </w:pPr>
    </w:p>
    <w:p w14:paraId="2BF9AD1A" w14:textId="77777777" w:rsidR="0060575D" w:rsidRPr="00BD54EE" w:rsidRDefault="0060575D" w:rsidP="00BD54EE">
      <w:pPr>
        <w:pStyle w:val="ListParagraph"/>
        <w:spacing w:line="360" w:lineRule="auto"/>
        <w:ind w:left="1440"/>
        <w:rPr>
          <w:rFonts w:asciiTheme="minorHAnsi" w:hAnsiTheme="minorHAnsi"/>
          <w:b/>
          <w:color w:val="1F497D"/>
          <w:sz w:val="22"/>
          <w:szCs w:val="22"/>
          <w:lang w:val="en" w:eastAsia="en-US"/>
        </w:rPr>
      </w:pPr>
    </w:p>
    <w:p w14:paraId="2472925E" w14:textId="77777777" w:rsidR="00085F95" w:rsidRPr="00BD54EE" w:rsidRDefault="00085F95" w:rsidP="00915764">
      <w:pPr>
        <w:pStyle w:val="ListParagraph"/>
        <w:numPr>
          <w:ilvl w:val="0"/>
          <w:numId w:val="13"/>
        </w:numPr>
        <w:spacing w:line="360" w:lineRule="auto"/>
        <w:ind w:left="360"/>
        <w:rPr>
          <w:rFonts w:asciiTheme="minorHAnsi" w:hAnsiTheme="minorHAnsi"/>
          <w:b/>
          <w:color w:val="1F497D"/>
          <w:sz w:val="22"/>
          <w:szCs w:val="22"/>
          <w:lang w:val="en" w:eastAsia="en-US"/>
        </w:rPr>
      </w:pPr>
      <w:r w:rsidRPr="00BD54EE">
        <w:rPr>
          <w:rFonts w:asciiTheme="minorHAnsi" w:hAnsiTheme="minorHAnsi"/>
          <w:b/>
          <w:color w:val="1F497D"/>
          <w:sz w:val="22"/>
          <w:szCs w:val="22"/>
          <w:lang w:val="en" w:eastAsia="en-US"/>
        </w:rPr>
        <w:t>Age range for screening</w:t>
      </w:r>
    </w:p>
    <w:p w14:paraId="5A65E468" w14:textId="77777777" w:rsidR="00085F95" w:rsidRPr="00BD54EE" w:rsidRDefault="00085F95" w:rsidP="00A31829">
      <w:pPr>
        <w:pStyle w:val="ListParagraph"/>
        <w:numPr>
          <w:ilvl w:val="0"/>
          <w:numId w:val="8"/>
        </w:numPr>
        <w:spacing w:line="360" w:lineRule="auto"/>
        <w:rPr>
          <w:rFonts w:asciiTheme="minorHAnsi" w:hAnsiTheme="minorHAnsi"/>
          <w:color w:val="1F497D"/>
          <w:sz w:val="22"/>
          <w:szCs w:val="22"/>
          <w:lang w:eastAsia="en-US"/>
        </w:rPr>
      </w:pPr>
      <w:r w:rsidRPr="00BD54EE">
        <w:rPr>
          <w:rFonts w:asciiTheme="minorHAnsi" w:hAnsiTheme="minorHAnsi"/>
          <w:color w:val="1F497D"/>
          <w:sz w:val="22"/>
          <w:szCs w:val="22"/>
          <w:lang w:val="en" w:eastAsia="en-US"/>
        </w:rPr>
        <w:t>Please comment on the potential change in age range for cervical screening from the current 20–69 years to 25–69 years.</w:t>
      </w:r>
    </w:p>
    <w:p w14:paraId="11F855D5" w14:textId="77777777" w:rsidR="00085F95" w:rsidRPr="00BD54EE" w:rsidRDefault="00085F95" w:rsidP="00A31829">
      <w:pPr>
        <w:pStyle w:val="ListParagraph"/>
        <w:numPr>
          <w:ilvl w:val="0"/>
          <w:numId w:val="8"/>
        </w:numPr>
        <w:spacing w:line="360" w:lineRule="auto"/>
        <w:rPr>
          <w:rFonts w:asciiTheme="minorHAnsi" w:hAnsiTheme="minorHAnsi"/>
          <w:color w:val="1F497D"/>
          <w:sz w:val="22"/>
          <w:szCs w:val="22"/>
          <w:lang w:val="en" w:eastAsia="en-US"/>
        </w:rPr>
      </w:pPr>
      <w:r w:rsidRPr="00BD54EE">
        <w:rPr>
          <w:rFonts w:asciiTheme="minorHAnsi" w:hAnsiTheme="minorHAnsi"/>
          <w:color w:val="1F497D"/>
          <w:sz w:val="22"/>
          <w:szCs w:val="22"/>
          <w:lang w:val="en" w:eastAsia="en-US"/>
        </w:rPr>
        <w:t>Should there be an exit test for screening between the ages of 69 and 74 years?</w:t>
      </w:r>
    </w:p>
    <w:p w14:paraId="7F017D01" w14:textId="77777777" w:rsidR="0060575D" w:rsidRPr="00BD54EE" w:rsidRDefault="0060575D" w:rsidP="00BD54EE">
      <w:pPr>
        <w:spacing w:line="360" w:lineRule="auto"/>
        <w:ind w:left="360"/>
        <w:rPr>
          <w:rFonts w:asciiTheme="minorHAnsi" w:hAnsiTheme="minorHAnsi"/>
          <w:color w:val="1F497D"/>
          <w:sz w:val="22"/>
          <w:szCs w:val="22"/>
          <w:lang w:val="en" w:eastAsia="en-US"/>
        </w:rPr>
      </w:pPr>
    </w:p>
    <w:tbl>
      <w:tblPr>
        <w:tblStyle w:val="TableGrid"/>
        <w:tblW w:w="0" w:type="auto"/>
        <w:tblLook w:val="04A0" w:firstRow="1" w:lastRow="0" w:firstColumn="1" w:lastColumn="0" w:noHBand="0" w:noVBand="1"/>
      </w:tblPr>
      <w:tblGrid>
        <w:gridCol w:w="9016"/>
      </w:tblGrid>
      <w:tr w:rsidR="00085F95" w:rsidRPr="00BD54EE" w14:paraId="681FA8DB" w14:textId="77777777" w:rsidTr="00B56413">
        <w:trPr>
          <w:trHeight w:val="1761"/>
        </w:trPr>
        <w:tc>
          <w:tcPr>
            <w:tcW w:w="9571" w:type="dxa"/>
          </w:tcPr>
          <w:p w14:paraId="77258B24" w14:textId="24F3A84F" w:rsidR="00FE4EC1" w:rsidRDefault="00FE4EC1" w:rsidP="00915764">
            <w:pPr>
              <w:spacing w:line="360" w:lineRule="auto"/>
              <w:rPr>
                <w:rFonts w:asciiTheme="minorHAnsi" w:hAnsiTheme="minorHAnsi"/>
                <w:color w:val="1F497D"/>
                <w:sz w:val="22"/>
                <w:szCs w:val="22"/>
                <w:lang w:eastAsia="en-US"/>
              </w:rPr>
            </w:pPr>
            <w:r w:rsidRPr="00BD54EE">
              <w:rPr>
                <w:rFonts w:asciiTheme="minorHAnsi" w:hAnsiTheme="minorHAnsi"/>
                <w:color w:val="1F497D"/>
                <w:sz w:val="22"/>
                <w:szCs w:val="22"/>
                <w:lang w:eastAsia="en-US"/>
              </w:rPr>
              <w:lastRenderedPageBreak/>
              <w:t>We note that the United States does not recommend hrHPV testing for screening of women aged less than 30 years, as the transient nature of HPV infecti</w:t>
            </w:r>
            <w:r w:rsidRPr="009639E6">
              <w:rPr>
                <w:rFonts w:asciiTheme="minorHAnsi" w:hAnsiTheme="minorHAnsi"/>
                <w:color w:val="1F497D"/>
                <w:sz w:val="22"/>
                <w:szCs w:val="22"/>
                <w:lang w:eastAsia="en-US"/>
              </w:rPr>
              <w:t xml:space="preserve">ons in this age group, </w:t>
            </w:r>
            <w:r w:rsidRPr="00BD54EE">
              <w:rPr>
                <w:rFonts w:asciiTheme="minorHAnsi" w:hAnsiTheme="minorHAnsi"/>
                <w:color w:val="1F497D"/>
                <w:sz w:val="22"/>
                <w:szCs w:val="22"/>
                <w:lang w:eastAsia="en-US"/>
              </w:rPr>
              <w:t>may mean unnecessary referral to colposcopy</w:t>
            </w:r>
            <w:r w:rsidR="009639E6">
              <w:rPr>
                <w:rStyle w:val="FootnoteReference"/>
                <w:rFonts w:asciiTheme="minorHAnsi" w:hAnsiTheme="minorHAnsi"/>
                <w:color w:val="1F497D"/>
                <w:sz w:val="22"/>
                <w:szCs w:val="22"/>
                <w:lang w:eastAsia="en-US"/>
              </w:rPr>
              <w:footnoteReference w:id="2"/>
            </w:r>
            <w:r w:rsidR="00722FD9">
              <w:rPr>
                <w:rFonts w:asciiTheme="minorHAnsi" w:hAnsiTheme="minorHAnsi"/>
                <w:color w:val="1F497D"/>
                <w:sz w:val="22"/>
                <w:szCs w:val="22"/>
                <w:vertAlign w:val="superscript"/>
                <w:lang w:eastAsia="en-US"/>
              </w:rPr>
              <w:t>,</w:t>
            </w:r>
            <w:r w:rsidR="009639E6">
              <w:rPr>
                <w:rFonts w:asciiTheme="minorHAnsi" w:hAnsiTheme="minorHAnsi"/>
                <w:color w:val="1F497D"/>
                <w:sz w:val="22"/>
                <w:szCs w:val="22"/>
                <w:lang w:eastAsia="en-US"/>
              </w:rPr>
              <w:t xml:space="preserve"> </w:t>
            </w:r>
            <w:r w:rsidR="009639E6">
              <w:rPr>
                <w:rStyle w:val="FootnoteReference"/>
                <w:rFonts w:asciiTheme="minorHAnsi" w:hAnsiTheme="minorHAnsi"/>
                <w:color w:val="1F497D"/>
                <w:sz w:val="22"/>
                <w:szCs w:val="22"/>
                <w:lang w:eastAsia="en-US"/>
              </w:rPr>
              <w:footnoteReference w:id="3"/>
            </w:r>
            <w:r w:rsidR="0095747D">
              <w:rPr>
                <w:rFonts w:asciiTheme="minorHAnsi" w:hAnsiTheme="minorHAnsi"/>
                <w:color w:val="1F497D"/>
                <w:sz w:val="22"/>
                <w:szCs w:val="22"/>
                <w:lang w:eastAsia="en-US"/>
              </w:rPr>
              <w:t>.</w:t>
            </w:r>
          </w:p>
          <w:p w14:paraId="7657E6FA" w14:textId="77777777" w:rsidR="0095747D" w:rsidRPr="00BD54EE" w:rsidRDefault="0095747D" w:rsidP="00915764">
            <w:pPr>
              <w:spacing w:line="360" w:lineRule="auto"/>
              <w:rPr>
                <w:rFonts w:asciiTheme="minorHAnsi" w:hAnsiTheme="minorHAnsi"/>
                <w:color w:val="1F497D"/>
                <w:sz w:val="22"/>
                <w:szCs w:val="22"/>
                <w:lang w:eastAsia="en-US"/>
              </w:rPr>
            </w:pPr>
          </w:p>
          <w:p w14:paraId="2544EB40" w14:textId="77777777" w:rsidR="00FE4EC1" w:rsidRDefault="00F944EF" w:rsidP="00915764">
            <w:pPr>
              <w:spacing w:line="360" w:lineRule="auto"/>
              <w:rPr>
                <w:rFonts w:asciiTheme="minorHAnsi" w:hAnsiTheme="minorHAnsi"/>
                <w:color w:val="1F497D"/>
                <w:sz w:val="22"/>
                <w:szCs w:val="22"/>
                <w:lang w:eastAsia="en-US"/>
              </w:rPr>
            </w:pPr>
            <w:r w:rsidRPr="00BD54EE">
              <w:rPr>
                <w:rFonts w:asciiTheme="minorHAnsi" w:hAnsiTheme="minorHAnsi"/>
                <w:color w:val="1F497D"/>
                <w:sz w:val="22"/>
                <w:szCs w:val="22"/>
                <w:lang w:eastAsia="en-US"/>
              </w:rPr>
              <w:t>We</w:t>
            </w:r>
            <w:r w:rsidR="00FE4EC1" w:rsidRPr="00BD54EE">
              <w:rPr>
                <w:rFonts w:asciiTheme="minorHAnsi" w:hAnsiTheme="minorHAnsi"/>
                <w:color w:val="1F497D"/>
                <w:sz w:val="22"/>
                <w:szCs w:val="22"/>
                <w:lang w:eastAsia="en-US"/>
              </w:rPr>
              <w:t xml:space="preserve"> are concerned about making any</w:t>
            </w:r>
            <w:r w:rsidRPr="00BD54EE">
              <w:rPr>
                <w:rFonts w:asciiTheme="minorHAnsi" w:hAnsiTheme="minorHAnsi"/>
                <w:color w:val="1F497D"/>
                <w:sz w:val="22"/>
                <w:szCs w:val="22"/>
                <w:lang w:eastAsia="en-US"/>
              </w:rPr>
              <w:t xml:space="preserve"> change</w:t>
            </w:r>
            <w:r w:rsidR="00FE4EC1" w:rsidRPr="00BD54EE">
              <w:rPr>
                <w:rFonts w:asciiTheme="minorHAnsi" w:hAnsiTheme="minorHAnsi"/>
                <w:color w:val="1F497D"/>
                <w:sz w:val="22"/>
                <w:szCs w:val="22"/>
                <w:lang w:eastAsia="en-US"/>
              </w:rPr>
              <w:t>s</w:t>
            </w:r>
            <w:r w:rsidR="00E40501" w:rsidRPr="00BD54EE">
              <w:rPr>
                <w:rFonts w:asciiTheme="minorHAnsi" w:hAnsiTheme="minorHAnsi"/>
                <w:color w:val="1F497D"/>
                <w:sz w:val="22"/>
                <w:szCs w:val="22"/>
                <w:lang w:eastAsia="en-US"/>
              </w:rPr>
              <w:t xml:space="preserve"> to our current programme </w:t>
            </w:r>
            <w:r w:rsidRPr="00BD54EE">
              <w:rPr>
                <w:rFonts w:asciiTheme="minorHAnsi" w:hAnsiTheme="minorHAnsi"/>
                <w:color w:val="1F497D"/>
                <w:sz w:val="22"/>
                <w:szCs w:val="22"/>
                <w:lang w:eastAsia="en-US"/>
              </w:rPr>
              <w:t xml:space="preserve">before adequate research </w:t>
            </w:r>
            <w:r w:rsidR="00FE4EC1" w:rsidRPr="00BD54EE">
              <w:rPr>
                <w:rFonts w:asciiTheme="minorHAnsi" w:hAnsiTheme="minorHAnsi"/>
                <w:color w:val="1F497D"/>
                <w:sz w:val="22"/>
                <w:szCs w:val="22"/>
                <w:lang w:eastAsia="en-US"/>
              </w:rPr>
              <w:t xml:space="preserve">in the New Zealand context </w:t>
            </w:r>
            <w:r w:rsidRPr="00BD54EE">
              <w:rPr>
                <w:rFonts w:asciiTheme="minorHAnsi" w:hAnsiTheme="minorHAnsi"/>
                <w:color w:val="1F497D"/>
                <w:sz w:val="22"/>
                <w:szCs w:val="22"/>
                <w:lang w:eastAsia="en-US"/>
              </w:rPr>
              <w:t>is undertaken. We have a relatively low immunisation uptake and boys have not been offered immunisation. In addition, many New Zealanders become sexually active prior to 15. We would suggest that at least one screening test should be undertaken before the age of 25 unless there is definitive research to prove testing at 25 poses no risks.</w:t>
            </w:r>
          </w:p>
          <w:p w14:paraId="6001B56A" w14:textId="77777777" w:rsidR="0095747D" w:rsidRPr="00BD54EE" w:rsidRDefault="0095747D" w:rsidP="00915764">
            <w:pPr>
              <w:spacing w:line="360" w:lineRule="auto"/>
              <w:rPr>
                <w:rFonts w:asciiTheme="minorHAnsi" w:hAnsiTheme="minorHAnsi"/>
                <w:color w:val="1F497D"/>
                <w:sz w:val="22"/>
                <w:szCs w:val="22"/>
                <w:lang w:eastAsia="en-US"/>
              </w:rPr>
            </w:pPr>
          </w:p>
          <w:p w14:paraId="3C998211" w14:textId="77777777" w:rsidR="00085F95" w:rsidRPr="00BD54EE" w:rsidRDefault="00F944EF" w:rsidP="00BD54EE">
            <w:pPr>
              <w:spacing w:line="360" w:lineRule="auto"/>
              <w:rPr>
                <w:rFonts w:asciiTheme="minorHAnsi" w:hAnsiTheme="minorHAnsi"/>
                <w:color w:val="1F497D"/>
                <w:sz w:val="22"/>
                <w:szCs w:val="22"/>
                <w:lang w:eastAsia="en-US"/>
              </w:rPr>
            </w:pPr>
            <w:r w:rsidRPr="00BD54EE">
              <w:rPr>
                <w:rFonts w:asciiTheme="minorHAnsi" w:hAnsiTheme="minorHAnsi"/>
                <w:color w:val="1F497D"/>
                <w:sz w:val="22"/>
                <w:szCs w:val="22"/>
                <w:lang w:eastAsia="en-US"/>
              </w:rPr>
              <w:t xml:space="preserve">We agree there should be an exit test done by a health practitioner in the context of information about the end of testing and any risks.  </w:t>
            </w:r>
          </w:p>
        </w:tc>
      </w:tr>
    </w:tbl>
    <w:p w14:paraId="219DBBDE" w14:textId="77777777" w:rsidR="00E40501" w:rsidRPr="00BD54EE" w:rsidRDefault="00E40501" w:rsidP="00A31829">
      <w:pPr>
        <w:spacing w:line="360" w:lineRule="auto"/>
        <w:rPr>
          <w:rFonts w:asciiTheme="minorHAnsi" w:hAnsiTheme="minorHAnsi"/>
          <w:b/>
          <w:color w:val="1F497D"/>
          <w:sz w:val="22"/>
          <w:szCs w:val="22"/>
          <w:lang w:val="en" w:eastAsia="en-US"/>
        </w:rPr>
      </w:pPr>
    </w:p>
    <w:p w14:paraId="3B3CF31D" w14:textId="77777777" w:rsidR="00085F95" w:rsidRPr="00BD54EE" w:rsidRDefault="00085F95" w:rsidP="00915764">
      <w:pPr>
        <w:pStyle w:val="ListParagraph"/>
        <w:numPr>
          <w:ilvl w:val="0"/>
          <w:numId w:val="13"/>
        </w:numPr>
        <w:spacing w:line="360" w:lineRule="auto"/>
        <w:ind w:left="360"/>
        <w:rPr>
          <w:rFonts w:asciiTheme="minorHAnsi" w:hAnsiTheme="minorHAnsi"/>
          <w:color w:val="1F497D"/>
          <w:sz w:val="22"/>
          <w:szCs w:val="22"/>
          <w:lang w:val="en" w:eastAsia="en-US"/>
        </w:rPr>
      </w:pPr>
      <w:r w:rsidRPr="00BD54EE">
        <w:rPr>
          <w:rFonts w:asciiTheme="minorHAnsi" w:hAnsiTheme="minorHAnsi"/>
          <w:b/>
          <w:color w:val="1F497D"/>
          <w:sz w:val="22"/>
          <w:szCs w:val="22"/>
          <w:lang w:val="en" w:eastAsia="en-US"/>
        </w:rPr>
        <w:t>Referrals to colposcopy (for clinicians)</w:t>
      </w:r>
    </w:p>
    <w:p w14:paraId="2C47739B" w14:textId="77777777" w:rsidR="00085F95" w:rsidRPr="00BD54EE" w:rsidRDefault="00085F95" w:rsidP="00A31829">
      <w:pPr>
        <w:pStyle w:val="ListParagraph"/>
        <w:numPr>
          <w:ilvl w:val="0"/>
          <w:numId w:val="9"/>
        </w:numPr>
        <w:spacing w:line="360" w:lineRule="auto"/>
        <w:rPr>
          <w:rFonts w:asciiTheme="minorHAnsi" w:hAnsiTheme="minorHAnsi"/>
          <w:color w:val="1F497D"/>
          <w:sz w:val="22"/>
          <w:szCs w:val="22"/>
          <w:lang w:eastAsia="en-US"/>
        </w:rPr>
      </w:pPr>
      <w:r w:rsidRPr="00BD54EE">
        <w:rPr>
          <w:rFonts w:asciiTheme="minorHAnsi" w:hAnsiTheme="minorHAnsi"/>
          <w:color w:val="1F497D"/>
          <w:sz w:val="22"/>
          <w:szCs w:val="22"/>
          <w:lang w:val="en" w:eastAsia="en-US"/>
        </w:rPr>
        <w:t>If the number of referrals to colposcopy increased temporarily, how would it impact on the capacity and timeliness of colposcopy service delivery?</w:t>
      </w:r>
    </w:p>
    <w:p w14:paraId="4C2AD381" w14:textId="77777777" w:rsidR="00085F95" w:rsidRPr="00BD54EE" w:rsidRDefault="00085F95" w:rsidP="00A31829">
      <w:pPr>
        <w:pStyle w:val="ListParagraph"/>
        <w:numPr>
          <w:ilvl w:val="0"/>
          <w:numId w:val="9"/>
        </w:numPr>
        <w:spacing w:line="360" w:lineRule="auto"/>
        <w:rPr>
          <w:rFonts w:asciiTheme="minorHAnsi" w:hAnsiTheme="minorHAnsi"/>
          <w:color w:val="1F497D"/>
          <w:sz w:val="22"/>
          <w:szCs w:val="22"/>
          <w:lang w:val="en" w:eastAsia="en-US"/>
        </w:rPr>
      </w:pPr>
      <w:r w:rsidRPr="00BD54EE">
        <w:rPr>
          <w:rFonts w:asciiTheme="minorHAnsi" w:hAnsiTheme="minorHAnsi"/>
          <w:color w:val="1F497D"/>
          <w:sz w:val="22"/>
          <w:szCs w:val="22"/>
          <w:lang w:val="en" w:eastAsia="en-US"/>
        </w:rPr>
        <w:t>What would be the best way to limit any such impact?</w:t>
      </w:r>
    </w:p>
    <w:p w14:paraId="2200DFAB" w14:textId="77777777" w:rsidR="00085F95" w:rsidRPr="00BD54EE" w:rsidRDefault="00085F95" w:rsidP="00A31829">
      <w:pPr>
        <w:pStyle w:val="ListParagraph"/>
        <w:numPr>
          <w:ilvl w:val="0"/>
          <w:numId w:val="9"/>
        </w:numPr>
        <w:spacing w:line="360" w:lineRule="auto"/>
        <w:rPr>
          <w:rFonts w:asciiTheme="minorHAnsi" w:hAnsiTheme="minorHAnsi"/>
          <w:color w:val="1F497D"/>
          <w:sz w:val="22"/>
          <w:szCs w:val="22"/>
          <w:lang w:val="en" w:eastAsia="en-US"/>
        </w:rPr>
      </w:pPr>
      <w:r w:rsidRPr="00BD54EE">
        <w:rPr>
          <w:rFonts w:asciiTheme="minorHAnsi" w:hAnsiTheme="minorHAnsi"/>
          <w:color w:val="1F497D"/>
          <w:sz w:val="22"/>
          <w:szCs w:val="22"/>
          <w:lang w:val="en" w:eastAsia="en-US"/>
        </w:rPr>
        <w:t>How important is it to your clinical practice to have a cytology result for the women you see at colposcopy?</w:t>
      </w:r>
    </w:p>
    <w:p w14:paraId="16917ADD" w14:textId="77777777" w:rsidR="0060575D" w:rsidRPr="00BD54EE" w:rsidRDefault="0060575D" w:rsidP="00BD54EE">
      <w:pPr>
        <w:pStyle w:val="ListParagraph"/>
        <w:spacing w:line="360" w:lineRule="auto"/>
        <w:rPr>
          <w:rFonts w:asciiTheme="minorHAnsi" w:hAnsiTheme="minorHAnsi"/>
          <w:color w:val="1F497D"/>
          <w:sz w:val="22"/>
          <w:szCs w:val="22"/>
          <w:lang w:val="en" w:eastAsia="en-US"/>
        </w:rPr>
      </w:pPr>
    </w:p>
    <w:tbl>
      <w:tblPr>
        <w:tblStyle w:val="TableGrid"/>
        <w:tblW w:w="0" w:type="auto"/>
        <w:tblLook w:val="04A0" w:firstRow="1" w:lastRow="0" w:firstColumn="1" w:lastColumn="0" w:noHBand="0" w:noVBand="1"/>
      </w:tblPr>
      <w:tblGrid>
        <w:gridCol w:w="9016"/>
      </w:tblGrid>
      <w:tr w:rsidR="00085F95" w:rsidRPr="00BD54EE" w14:paraId="13D5FB5F" w14:textId="77777777" w:rsidTr="00B56413">
        <w:trPr>
          <w:trHeight w:val="1364"/>
        </w:trPr>
        <w:tc>
          <w:tcPr>
            <w:tcW w:w="9571" w:type="dxa"/>
          </w:tcPr>
          <w:p w14:paraId="66233EA8" w14:textId="461A721D" w:rsidR="00085F95" w:rsidRPr="00BD54EE" w:rsidRDefault="00FE4EC1" w:rsidP="00BD54EE">
            <w:pPr>
              <w:spacing w:line="360" w:lineRule="auto"/>
              <w:rPr>
                <w:rFonts w:asciiTheme="minorHAnsi" w:hAnsiTheme="minorHAnsi"/>
                <w:color w:val="1F497D"/>
                <w:sz w:val="22"/>
                <w:szCs w:val="22"/>
                <w:lang w:eastAsia="en-US"/>
              </w:rPr>
            </w:pPr>
            <w:r w:rsidRPr="00BD54EE">
              <w:rPr>
                <w:rFonts w:asciiTheme="minorHAnsi" w:hAnsiTheme="minorHAnsi"/>
                <w:color w:val="1F497D"/>
                <w:sz w:val="22"/>
                <w:szCs w:val="22"/>
                <w:lang w:eastAsia="en-US"/>
              </w:rPr>
              <w:t>We note this is targeted towards clinicians but suggest it is imperative to get feedback from women. We have serious concerns about the possibility of increased waiting times for colposcopy results and possibly for histology</w:t>
            </w:r>
            <w:r w:rsidR="0060575D" w:rsidRPr="00BD54EE">
              <w:rPr>
                <w:rFonts w:asciiTheme="minorHAnsi" w:hAnsiTheme="minorHAnsi"/>
                <w:color w:val="1F497D"/>
                <w:sz w:val="22"/>
                <w:szCs w:val="22"/>
                <w:lang w:eastAsia="en-US"/>
              </w:rPr>
              <w:t xml:space="preserve">. We also believe this may further </w:t>
            </w:r>
            <w:r w:rsidR="00A14E5C" w:rsidRPr="00BD54EE">
              <w:rPr>
                <w:rFonts w:asciiTheme="minorHAnsi" w:hAnsiTheme="minorHAnsi"/>
                <w:color w:val="1F497D"/>
                <w:sz w:val="22"/>
                <w:szCs w:val="22"/>
                <w:lang w:eastAsia="en-US"/>
              </w:rPr>
              <w:t>could contribute to inequities, with women with lower incomes being less able to access private services in cases of long wait times</w:t>
            </w:r>
            <w:r w:rsidRPr="00BD54EE">
              <w:rPr>
                <w:rFonts w:asciiTheme="minorHAnsi" w:hAnsiTheme="minorHAnsi"/>
                <w:color w:val="1F497D"/>
                <w:sz w:val="22"/>
                <w:szCs w:val="22"/>
                <w:lang w:eastAsia="en-US"/>
              </w:rPr>
              <w:t>.</w:t>
            </w:r>
            <w:r w:rsidR="00A14E5C" w:rsidRPr="00BD54EE">
              <w:rPr>
                <w:rFonts w:asciiTheme="minorHAnsi" w:hAnsiTheme="minorHAnsi"/>
                <w:color w:val="1F497D"/>
                <w:sz w:val="22"/>
                <w:szCs w:val="22"/>
                <w:lang w:eastAsia="en-US"/>
              </w:rPr>
              <w:t xml:space="preserve"> We also acknowledge that currently, targets for time interval between receiving an abnormal result and colposcopy are not being met</w:t>
            </w:r>
            <w:r w:rsidR="00E161D6" w:rsidRPr="00BD54EE">
              <w:rPr>
                <w:rStyle w:val="FootnoteReference"/>
                <w:rFonts w:asciiTheme="minorHAnsi" w:hAnsiTheme="minorHAnsi"/>
                <w:color w:val="1F497D"/>
                <w:sz w:val="22"/>
                <w:szCs w:val="22"/>
                <w:lang w:eastAsia="en-US"/>
              </w:rPr>
              <w:footnoteReference w:id="4"/>
            </w:r>
            <w:r w:rsidR="00A14E5C" w:rsidRPr="00BD54EE">
              <w:rPr>
                <w:rFonts w:asciiTheme="minorHAnsi" w:hAnsiTheme="minorHAnsi"/>
                <w:color w:val="1F497D"/>
                <w:sz w:val="22"/>
                <w:szCs w:val="22"/>
                <w:lang w:eastAsia="en-US"/>
              </w:rPr>
              <w:t>, and that this could be exacerbated by the new pathway.</w:t>
            </w:r>
          </w:p>
          <w:p w14:paraId="7127B315" w14:textId="77777777" w:rsidR="00FE4EC1" w:rsidRPr="00BD54EE" w:rsidRDefault="00FE4EC1" w:rsidP="00A31829">
            <w:pPr>
              <w:spacing w:line="360" w:lineRule="auto"/>
              <w:ind w:left="360"/>
              <w:rPr>
                <w:rFonts w:asciiTheme="minorHAnsi" w:hAnsiTheme="minorHAnsi"/>
                <w:color w:val="1F497D"/>
                <w:sz w:val="22"/>
                <w:szCs w:val="22"/>
                <w:lang w:eastAsia="en-US"/>
              </w:rPr>
            </w:pPr>
          </w:p>
          <w:p w14:paraId="23886FB2" w14:textId="7F85AB6F" w:rsidR="00401638" w:rsidRPr="00C72E09" w:rsidRDefault="00FE4EC1" w:rsidP="00401638">
            <w:pPr>
              <w:spacing w:line="360" w:lineRule="auto"/>
              <w:rPr>
                <w:rFonts w:asciiTheme="minorHAnsi" w:hAnsiTheme="minorHAnsi"/>
                <w:color w:val="1F4E79" w:themeColor="accent1" w:themeShade="80"/>
                <w:sz w:val="22"/>
                <w:szCs w:val="22"/>
                <w:lang w:eastAsia="en-US"/>
              </w:rPr>
            </w:pPr>
            <w:r w:rsidRPr="00BD54EE">
              <w:rPr>
                <w:rFonts w:asciiTheme="minorHAnsi" w:hAnsiTheme="minorHAnsi"/>
                <w:color w:val="1F497D"/>
                <w:sz w:val="22"/>
                <w:szCs w:val="22"/>
                <w:lang w:eastAsia="en-US"/>
              </w:rPr>
              <w:lastRenderedPageBreak/>
              <w:t>We have some reservations about the women who test positive for HPV 16, 18 [the HPV types responsible for 70% of cervical cancers] being referred directly to colposcopy</w:t>
            </w:r>
            <w:r w:rsidR="003B6A7D" w:rsidRPr="00BD54EE">
              <w:rPr>
                <w:rFonts w:asciiTheme="minorHAnsi" w:hAnsiTheme="minorHAnsi"/>
                <w:color w:val="1F497D"/>
                <w:sz w:val="22"/>
                <w:szCs w:val="22"/>
                <w:lang w:eastAsia="en-US"/>
              </w:rPr>
              <w:t>, given that it is a relatively invasive procedure</w:t>
            </w:r>
            <w:r w:rsidRPr="00BD54EE">
              <w:rPr>
                <w:rFonts w:asciiTheme="minorHAnsi" w:hAnsiTheme="minorHAnsi"/>
                <w:color w:val="1F497D"/>
                <w:sz w:val="22"/>
                <w:szCs w:val="22"/>
                <w:lang w:eastAsia="en-US"/>
              </w:rPr>
              <w:t>.</w:t>
            </w:r>
            <w:r w:rsidR="003B6A7D" w:rsidRPr="00BD54EE">
              <w:rPr>
                <w:rFonts w:asciiTheme="minorHAnsi" w:hAnsiTheme="minorHAnsi"/>
                <w:color w:val="1F497D"/>
                <w:sz w:val="22"/>
                <w:szCs w:val="22"/>
                <w:lang w:eastAsia="en-US"/>
              </w:rPr>
              <w:t xml:space="preserve"> </w:t>
            </w:r>
            <w:r w:rsidR="0060575D" w:rsidRPr="00BD54EE">
              <w:rPr>
                <w:rFonts w:asciiTheme="minorHAnsi" w:hAnsiTheme="minorHAnsi"/>
                <w:sz w:val="22"/>
                <w:szCs w:val="22"/>
              </w:rPr>
              <w:t xml:space="preserve"> </w:t>
            </w:r>
            <w:r w:rsidR="00401638" w:rsidRPr="00C72E09">
              <w:rPr>
                <w:rFonts w:asciiTheme="minorHAnsi" w:hAnsiTheme="minorHAnsi"/>
                <w:color w:val="1F4E79" w:themeColor="accent1" w:themeShade="80"/>
                <w:sz w:val="22"/>
                <w:szCs w:val="22"/>
              </w:rPr>
              <w:t>Because HPV testing has less specif</w:t>
            </w:r>
            <w:r w:rsidR="00264ED7">
              <w:rPr>
                <w:rFonts w:asciiTheme="minorHAnsi" w:hAnsiTheme="minorHAnsi"/>
                <w:color w:val="1F4E79" w:themeColor="accent1" w:themeShade="80"/>
                <w:sz w:val="22"/>
                <w:szCs w:val="22"/>
              </w:rPr>
              <w:t>it</w:t>
            </w:r>
            <w:r w:rsidR="00401638" w:rsidRPr="00C72E09">
              <w:rPr>
                <w:rFonts w:asciiTheme="minorHAnsi" w:hAnsiTheme="minorHAnsi"/>
                <w:color w:val="1F4E79" w:themeColor="accent1" w:themeShade="80"/>
                <w:sz w:val="22"/>
                <w:szCs w:val="22"/>
              </w:rPr>
              <w:t>y than liquid-based cytology</w:t>
            </w:r>
            <w:r w:rsidR="00264ED7">
              <w:rPr>
                <w:rStyle w:val="FootnoteReference"/>
                <w:rFonts w:asciiTheme="minorHAnsi" w:hAnsiTheme="minorHAnsi"/>
                <w:color w:val="1F4E79" w:themeColor="accent1" w:themeShade="80"/>
                <w:sz w:val="22"/>
                <w:szCs w:val="22"/>
              </w:rPr>
              <w:footnoteReference w:id="5"/>
            </w:r>
            <w:r w:rsidR="00401638" w:rsidRPr="00C72E09">
              <w:rPr>
                <w:rFonts w:asciiTheme="minorHAnsi" w:hAnsiTheme="minorHAnsi"/>
                <w:color w:val="1F4E79" w:themeColor="accent1" w:themeShade="80"/>
                <w:sz w:val="22"/>
                <w:szCs w:val="22"/>
              </w:rPr>
              <w:t>, there is the risk of false-positives</w:t>
            </w:r>
            <w:r w:rsidR="00401638">
              <w:rPr>
                <w:rFonts w:asciiTheme="minorHAnsi" w:hAnsiTheme="minorHAnsi"/>
                <w:color w:val="1F4E79" w:themeColor="accent1" w:themeShade="80"/>
                <w:sz w:val="22"/>
                <w:szCs w:val="22"/>
              </w:rPr>
              <w:t>, which could lead to</w:t>
            </w:r>
            <w:r w:rsidR="00401638" w:rsidRPr="00C72E09">
              <w:rPr>
                <w:rFonts w:asciiTheme="minorHAnsi" w:hAnsiTheme="minorHAnsi"/>
                <w:color w:val="1F4E79" w:themeColor="accent1" w:themeShade="80"/>
                <w:sz w:val="22"/>
                <w:szCs w:val="22"/>
              </w:rPr>
              <w:t xml:space="preserve"> women unnecessarily undergoing colposcopy</w:t>
            </w:r>
            <w:r w:rsidR="00264ED7" w:rsidRPr="00C72E09">
              <w:rPr>
                <w:rFonts w:asciiTheme="minorHAnsi" w:hAnsiTheme="minorHAnsi"/>
                <w:color w:val="1F4E79" w:themeColor="accent1" w:themeShade="80"/>
                <w:sz w:val="22"/>
                <w:szCs w:val="22"/>
              </w:rPr>
              <w:t>. A</w:t>
            </w:r>
            <w:r w:rsidR="00401638" w:rsidRPr="00C72E09">
              <w:rPr>
                <w:rFonts w:asciiTheme="minorHAnsi" w:hAnsiTheme="minorHAnsi"/>
                <w:color w:val="1F4E79" w:themeColor="accent1" w:themeShade="80"/>
                <w:sz w:val="22"/>
                <w:szCs w:val="22"/>
              </w:rPr>
              <w:t xml:space="preserve"> better pathway would be to complete liquid-based cytology before colposcopy for women who test positive for HPV 16,18.</w:t>
            </w:r>
            <w:r w:rsidR="00B11BAD" w:rsidRPr="00C72E09">
              <w:rPr>
                <w:rFonts w:asciiTheme="minorHAnsi" w:hAnsiTheme="minorHAnsi"/>
                <w:color w:val="1F4E79" w:themeColor="accent1" w:themeShade="80"/>
                <w:sz w:val="22"/>
                <w:szCs w:val="22"/>
              </w:rPr>
              <w:t xml:space="preserve"> </w:t>
            </w:r>
            <w:r w:rsidR="00401638" w:rsidRPr="00C72E09">
              <w:rPr>
                <w:rFonts w:asciiTheme="minorHAnsi" w:hAnsiTheme="minorHAnsi"/>
                <w:color w:val="1F4E79" w:themeColor="accent1" w:themeShade="80"/>
                <w:sz w:val="22"/>
                <w:szCs w:val="22"/>
              </w:rPr>
              <w:t xml:space="preserve">It is vital that </w:t>
            </w:r>
            <w:r w:rsidR="00264ED7">
              <w:rPr>
                <w:rFonts w:asciiTheme="minorHAnsi" w:hAnsiTheme="minorHAnsi"/>
                <w:color w:val="1F4E79" w:themeColor="accent1" w:themeShade="80"/>
                <w:sz w:val="22"/>
                <w:szCs w:val="22"/>
              </w:rPr>
              <w:t xml:space="preserve">the chance of false-positives is identified, and made clear to </w:t>
            </w:r>
            <w:r w:rsidR="00264ED7" w:rsidRPr="00264ED7">
              <w:rPr>
                <w:rFonts w:asciiTheme="minorHAnsi" w:hAnsiTheme="minorHAnsi"/>
                <w:color w:val="1F4E79" w:themeColor="accent1" w:themeShade="80"/>
                <w:sz w:val="22"/>
                <w:szCs w:val="22"/>
              </w:rPr>
              <w:t xml:space="preserve">women, to ensure they </w:t>
            </w:r>
            <w:r w:rsidR="00401638" w:rsidRPr="00C72E09">
              <w:rPr>
                <w:rFonts w:asciiTheme="minorHAnsi" w:hAnsiTheme="minorHAnsi"/>
                <w:color w:val="1F4E79" w:themeColor="accent1" w:themeShade="80"/>
                <w:sz w:val="22"/>
                <w:szCs w:val="22"/>
              </w:rPr>
              <w:t xml:space="preserve">are fully informed </w:t>
            </w:r>
            <w:r w:rsidR="00264ED7">
              <w:rPr>
                <w:rFonts w:asciiTheme="minorHAnsi" w:hAnsiTheme="minorHAnsi"/>
                <w:color w:val="1F4E79" w:themeColor="accent1" w:themeShade="80"/>
                <w:sz w:val="22"/>
                <w:szCs w:val="22"/>
              </w:rPr>
              <w:t xml:space="preserve">and </w:t>
            </w:r>
            <w:r w:rsidR="00401638" w:rsidRPr="00C72E09">
              <w:rPr>
                <w:rFonts w:asciiTheme="minorHAnsi" w:hAnsiTheme="minorHAnsi"/>
                <w:color w:val="1F4E79" w:themeColor="accent1" w:themeShade="80"/>
                <w:sz w:val="22"/>
                <w:szCs w:val="22"/>
              </w:rPr>
              <w:t>can make an informed choice</w:t>
            </w:r>
            <w:r w:rsidR="00264ED7">
              <w:rPr>
                <w:rFonts w:asciiTheme="minorHAnsi" w:hAnsiTheme="minorHAnsi"/>
                <w:color w:val="1F4E79" w:themeColor="accent1" w:themeShade="80"/>
                <w:sz w:val="22"/>
                <w:szCs w:val="22"/>
              </w:rPr>
              <w:t xml:space="preserve"> about whether to undergo colposcopy</w:t>
            </w:r>
            <w:r w:rsidR="00401638" w:rsidRPr="00C72E09">
              <w:rPr>
                <w:rFonts w:asciiTheme="minorHAnsi" w:hAnsiTheme="minorHAnsi"/>
                <w:color w:val="1F4E79" w:themeColor="accent1" w:themeShade="80"/>
                <w:sz w:val="22"/>
                <w:szCs w:val="22"/>
              </w:rPr>
              <w:t>.</w:t>
            </w:r>
            <w:r w:rsidR="00401638">
              <w:rPr>
                <w:rFonts w:asciiTheme="minorHAnsi" w:hAnsiTheme="minorHAnsi"/>
                <w:color w:val="1F4E79" w:themeColor="accent1" w:themeShade="80"/>
                <w:sz w:val="22"/>
                <w:szCs w:val="22"/>
              </w:rPr>
              <w:t xml:space="preserve"> </w:t>
            </w:r>
          </w:p>
          <w:p w14:paraId="5931B8F3" w14:textId="6964598C" w:rsidR="00401638" w:rsidRPr="00C72E09" w:rsidRDefault="00401638" w:rsidP="00BD54EE">
            <w:pPr>
              <w:spacing w:line="360" w:lineRule="auto"/>
              <w:rPr>
                <w:rFonts w:asciiTheme="minorHAnsi" w:hAnsiTheme="minorHAnsi"/>
                <w:color w:val="1F4E79" w:themeColor="accent1" w:themeShade="80"/>
                <w:sz w:val="22"/>
                <w:szCs w:val="22"/>
              </w:rPr>
            </w:pPr>
          </w:p>
          <w:p w14:paraId="1B0E16BB" w14:textId="6391215C" w:rsidR="00FE4EC1" w:rsidRPr="00C72E09" w:rsidRDefault="00B11BAD" w:rsidP="00BD54EE">
            <w:pPr>
              <w:spacing w:line="360" w:lineRule="auto"/>
              <w:rPr>
                <w:rFonts w:asciiTheme="minorHAnsi" w:hAnsiTheme="minorHAnsi"/>
                <w:color w:val="1F4E79" w:themeColor="accent1" w:themeShade="80"/>
                <w:sz w:val="22"/>
                <w:szCs w:val="22"/>
              </w:rPr>
            </w:pPr>
            <w:r w:rsidRPr="00C72E09">
              <w:rPr>
                <w:rFonts w:asciiTheme="minorHAnsi" w:hAnsiTheme="minorHAnsi"/>
                <w:color w:val="1F4E79" w:themeColor="accent1" w:themeShade="80"/>
                <w:sz w:val="22"/>
                <w:szCs w:val="22"/>
              </w:rPr>
              <w:t>We also believe the sensitivity of the HPV tests may lead to women presenting at colposcopy with smaller lesions that colposcopists have trouble finding or knowing where to look.  We believe there must be investigation of the potential impact of alternative pathways including cytology. We should also consider cytology for w</w:t>
            </w:r>
            <w:r w:rsidR="0060575D" w:rsidRPr="00C72E09">
              <w:rPr>
                <w:rFonts w:asciiTheme="minorHAnsi" w:hAnsiTheme="minorHAnsi"/>
                <w:color w:val="1F4E79" w:themeColor="accent1" w:themeShade="80"/>
                <w:sz w:val="22"/>
                <w:szCs w:val="22"/>
              </w:rPr>
              <w:t xml:space="preserve">omen &gt; 30 years </w:t>
            </w:r>
            <w:r w:rsidRPr="00C72E09">
              <w:rPr>
                <w:rFonts w:asciiTheme="minorHAnsi" w:hAnsiTheme="minorHAnsi"/>
                <w:color w:val="1F4E79" w:themeColor="accent1" w:themeShade="80"/>
                <w:sz w:val="22"/>
                <w:szCs w:val="22"/>
              </w:rPr>
              <w:t>who may have increased risk.</w:t>
            </w:r>
          </w:p>
          <w:p w14:paraId="068ABF35" w14:textId="77777777" w:rsidR="00FE4EC1" w:rsidRPr="00BD54EE" w:rsidRDefault="00FE4EC1" w:rsidP="00BD54EE">
            <w:pPr>
              <w:spacing w:line="360" w:lineRule="auto"/>
              <w:rPr>
                <w:rFonts w:asciiTheme="minorHAnsi" w:hAnsiTheme="minorHAnsi"/>
                <w:color w:val="1F497D"/>
                <w:sz w:val="22"/>
                <w:szCs w:val="22"/>
                <w:lang w:eastAsia="en-US"/>
              </w:rPr>
            </w:pPr>
            <w:r w:rsidRPr="00BD54EE">
              <w:rPr>
                <w:rFonts w:asciiTheme="minorHAnsi" w:hAnsiTheme="minorHAnsi"/>
                <w:color w:val="1F497D"/>
                <w:sz w:val="22"/>
                <w:szCs w:val="22"/>
                <w:lang w:eastAsia="en-US"/>
              </w:rPr>
              <w:t xml:space="preserve">There are implications for the colposcopy workforce with the projected increased demand as well as a record of high DNA rates for attendance at colposcopy clinics. </w:t>
            </w:r>
          </w:p>
        </w:tc>
      </w:tr>
    </w:tbl>
    <w:p w14:paraId="131917F3" w14:textId="77777777" w:rsidR="006A4698" w:rsidRPr="00BD54EE" w:rsidRDefault="006A4698" w:rsidP="00A31829">
      <w:pPr>
        <w:spacing w:line="360" w:lineRule="auto"/>
        <w:rPr>
          <w:rFonts w:asciiTheme="minorHAnsi" w:hAnsiTheme="minorHAnsi"/>
          <w:color w:val="1F497D"/>
          <w:sz w:val="22"/>
          <w:szCs w:val="22"/>
          <w:lang w:eastAsia="en-US"/>
        </w:rPr>
      </w:pPr>
    </w:p>
    <w:p w14:paraId="44B86DBD" w14:textId="77777777" w:rsidR="006A4698" w:rsidRPr="00BD54EE" w:rsidRDefault="00085F95" w:rsidP="00915764">
      <w:pPr>
        <w:pStyle w:val="ListParagraph"/>
        <w:numPr>
          <w:ilvl w:val="0"/>
          <w:numId w:val="13"/>
        </w:numPr>
        <w:spacing w:line="360" w:lineRule="auto"/>
        <w:ind w:left="360"/>
        <w:rPr>
          <w:rFonts w:asciiTheme="minorHAnsi" w:hAnsiTheme="minorHAnsi"/>
          <w:color w:val="1F497D"/>
          <w:sz w:val="22"/>
          <w:szCs w:val="22"/>
          <w:lang w:eastAsia="en-US"/>
        </w:rPr>
      </w:pPr>
      <w:r w:rsidRPr="00BD54EE">
        <w:rPr>
          <w:rFonts w:asciiTheme="minorHAnsi" w:hAnsiTheme="minorHAnsi"/>
          <w:b/>
          <w:color w:val="1F497D"/>
          <w:sz w:val="22"/>
          <w:szCs w:val="22"/>
          <w:lang w:val="en" w:eastAsia="en-US"/>
        </w:rPr>
        <w:t>Screening equity</w:t>
      </w:r>
    </w:p>
    <w:p w14:paraId="7256C8CB" w14:textId="77777777" w:rsidR="00085F95" w:rsidRDefault="00085F95" w:rsidP="00A31829">
      <w:pPr>
        <w:spacing w:line="360" w:lineRule="auto"/>
        <w:rPr>
          <w:rFonts w:asciiTheme="minorHAnsi" w:hAnsiTheme="minorHAnsi"/>
          <w:color w:val="1F497D"/>
          <w:sz w:val="22"/>
          <w:szCs w:val="22"/>
          <w:lang w:val="en" w:eastAsia="en-US"/>
        </w:rPr>
      </w:pPr>
      <w:r w:rsidRPr="00BD54EE">
        <w:rPr>
          <w:rFonts w:asciiTheme="minorHAnsi" w:hAnsiTheme="minorHAnsi"/>
          <w:color w:val="1F497D"/>
          <w:sz w:val="22"/>
          <w:szCs w:val="22"/>
          <w:lang w:val="en" w:eastAsia="en-US"/>
        </w:rPr>
        <w:t>Please comment on suggested strategies for eliminating inequalities in screening.</w:t>
      </w:r>
    </w:p>
    <w:p w14:paraId="06620B7C" w14:textId="77777777" w:rsidR="0095747D" w:rsidRPr="00BD54EE" w:rsidRDefault="0095747D" w:rsidP="00A31829">
      <w:pPr>
        <w:spacing w:line="360" w:lineRule="auto"/>
        <w:rPr>
          <w:rFonts w:asciiTheme="minorHAnsi" w:hAnsiTheme="minorHAnsi"/>
          <w:color w:val="1F497D"/>
          <w:sz w:val="22"/>
          <w:szCs w:val="22"/>
          <w:lang w:eastAsia="en-US"/>
        </w:rPr>
      </w:pPr>
    </w:p>
    <w:tbl>
      <w:tblPr>
        <w:tblStyle w:val="TableGrid"/>
        <w:tblW w:w="0" w:type="auto"/>
        <w:tblLook w:val="04A0" w:firstRow="1" w:lastRow="0" w:firstColumn="1" w:lastColumn="0" w:noHBand="0" w:noVBand="1"/>
      </w:tblPr>
      <w:tblGrid>
        <w:gridCol w:w="9016"/>
      </w:tblGrid>
      <w:tr w:rsidR="00085F95" w:rsidRPr="00BD54EE" w14:paraId="3141CBAF" w14:textId="77777777" w:rsidTr="00B56413">
        <w:trPr>
          <w:trHeight w:val="1364"/>
        </w:trPr>
        <w:tc>
          <w:tcPr>
            <w:tcW w:w="9571" w:type="dxa"/>
          </w:tcPr>
          <w:p w14:paraId="7A5F51B6" w14:textId="77777777" w:rsidR="0057219A" w:rsidRPr="00BD54EE" w:rsidRDefault="0057219A" w:rsidP="00BD54EE">
            <w:pPr>
              <w:spacing w:line="360" w:lineRule="auto"/>
              <w:rPr>
                <w:rFonts w:asciiTheme="minorHAnsi" w:hAnsiTheme="minorHAnsi"/>
                <w:color w:val="1F497D"/>
                <w:sz w:val="22"/>
                <w:szCs w:val="22"/>
                <w:lang w:eastAsia="en-US"/>
              </w:rPr>
            </w:pPr>
            <w:r w:rsidRPr="00BD54EE">
              <w:rPr>
                <w:rFonts w:asciiTheme="minorHAnsi" w:hAnsiTheme="minorHAnsi"/>
                <w:color w:val="1F497D"/>
                <w:sz w:val="22"/>
                <w:szCs w:val="22"/>
                <w:lang w:eastAsia="en-US"/>
              </w:rPr>
              <w:t>Women’s Health Action strongly recommends that screening be fully funded and free to all women to ensur</w:t>
            </w:r>
            <w:r w:rsidRPr="006E0F4B">
              <w:rPr>
                <w:rFonts w:asciiTheme="minorHAnsi" w:hAnsiTheme="minorHAnsi"/>
                <w:color w:val="1F497D"/>
                <w:sz w:val="22"/>
                <w:szCs w:val="22"/>
                <w:lang w:eastAsia="en-US"/>
              </w:rPr>
              <w:t xml:space="preserve">e equitable outcomes. </w:t>
            </w:r>
            <w:r w:rsidRPr="00BD54EE">
              <w:rPr>
                <w:rFonts w:asciiTheme="minorHAnsi" w:hAnsiTheme="minorHAnsi"/>
                <w:color w:val="1F497D"/>
                <w:sz w:val="22"/>
                <w:szCs w:val="22"/>
                <w:lang w:eastAsia="en-US"/>
              </w:rPr>
              <w:t>Cost has been consistently identified as a barrier to screening, and it is important to acknowledge both direct and indirect costs such as transport, childcare, and lost income from taking time off work</w:t>
            </w:r>
            <w:r w:rsidRPr="00BD54EE">
              <w:rPr>
                <w:rStyle w:val="FootnoteReference"/>
                <w:rFonts w:asciiTheme="minorHAnsi" w:hAnsiTheme="minorHAnsi"/>
                <w:color w:val="1F497D"/>
                <w:sz w:val="22"/>
                <w:szCs w:val="22"/>
                <w:lang w:eastAsia="en-US"/>
              </w:rPr>
              <w:footnoteReference w:id="6"/>
            </w:r>
            <w:r w:rsidRPr="00BD54EE">
              <w:rPr>
                <w:rFonts w:asciiTheme="minorHAnsi" w:hAnsiTheme="minorHAnsi"/>
                <w:color w:val="1F497D"/>
                <w:sz w:val="22"/>
                <w:szCs w:val="22"/>
                <w:lang w:eastAsia="en-US"/>
              </w:rPr>
              <w:t xml:space="preserve">. </w:t>
            </w:r>
            <w:r w:rsidR="00F67283" w:rsidRPr="00BD54EE">
              <w:rPr>
                <w:rFonts w:asciiTheme="minorHAnsi" w:hAnsiTheme="minorHAnsi"/>
                <w:color w:val="1F497D"/>
                <w:sz w:val="22"/>
                <w:szCs w:val="22"/>
                <w:lang w:eastAsia="en-US"/>
              </w:rPr>
              <w:t>Reducing the number of tests over a woman’s lifetime may reduce the total cost of screening, but will have no impact on women discounting health in favour of more urgent expenditures.</w:t>
            </w:r>
            <w:r w:rsidR="006E0F4B">
              <w:rPr>
                <w:rFonts w:asciiTheme="minorHAnsi" w:hAnsiTheme="minorHAnsi"/>
                <w:color w:val="1F497D"/>
                <w:sz w:val="22"/>
                <w:szCs w:val="22"/>
                <w:lang w:eastAsia="en-US"/>
              </w:rPr>
              <w:t xml:space="preserve"> </w:t>
            </w:r>
          </w:p>
          <w:p w14:paraId="35CE9FC4" w14:textId="77777777" w:rsidR="00F67283" w:rsidRPr="00BD54EE" w:rsidRDefault="00F67283">
            <w:pPr>
              <w:pStyle w:val="ListParagraph"/>
              <w:spacing w:line="360" w:lineRule="auto"/>
              <w:rPr>
                <w:rFonts w:asciiTheme="minorHAnsi" w:hAnsiTheme="minorHAnsi"/>
                <w:color w:val="1F497D"/>
                <w:sz w:val="22"/>
                <w:szCs w:val="22"/>
                <w:lang w:eastAsia="en-US"/>
              </w:rPr>
            </w:pPr>
          </w:p>
          <w:p w14:paraId="52D3E45D" w14:textId="77777777" w:rsidR="0057219A" w:rsidRPr="006E0F4B" w:rsidRDefault="0057219A" w:rsidP="00BD54EE">
            <w:pPr>
              <w:spacing w:line="360" w:lineRule="auto"/>
              <w:rPr>
                <w:rFonts w:asciiTheme="minorHAnsi" w:hAnsiTheme="minorHAnsi"/>
                <w:color w:val="1F497D"/>
                <w:sz w:val="22"/>
                <w:szCs w:val="22"/>
                <w:lang w:eastAsia="en-US"/>
              </w:rPr>
            </w:pPr>
            <w:r w:rsidRPr="00BD54EE">
              <w:rPr>
                <w:rFonts w:asciiTheme="minorHAnsi" w:hAnsiTheme="minorHAnsi"/>
                <w:color w:val="1F497D"/>
                <w:sz w:val="22"/>
                <w:szCs w:val="22"/>
                <w:lang w:eastAsia="en-US"/>
              </w:rPr>
              <w:t xml:space="preserve">We </w:t>
            </w:r>
            <w:r w:rsidR="00F67283" w:rsidRPr="00BD54EE">
              <w:rPr>
                <w:rFonts w:asciiTheme="minorHAnsi" w:hAnsiTheme="minorHAnsi"/>
                <w:color w:val="1F497D"/>
                <w:sz w:val="22"/>
                <w:szCs w:val="22"/>
                <w:lang w:eastAsia="en-US"/>
              </w:rPr>
              <w:t>be</w:t>
            </w:r>
            <w:r w:rsidR="00F67283" w:rsidRPr="006E0F4B">
              <w:rPr>
                <w:rFonts w:asciiTheme="minorHAnsi" w:hAnsiTheme="minorHAnsi"/>
                <w:color w:val="1F497D"/>
                <w:sz w:val="22"/>
                <w:szCs w:val="22"/>
                <w:lang w:eastAsia="en-US"/>
              </w:rPr>
              <w:t>lieve</w:t>
            </w:r>
            <w:r w:rsidRPr="00BD54EE">
              <w:rPr>
                <w:rFonts w:asciiTheme="minorHAnsi" w:hAnsiTheme="minorHAnsi"/>
                <w:color w:val="1F497D"/>
                <w:sz w:val="22"/>
                <w:szCs w:val="22"/>
                <w:lang w:eastAsia="en-US"/>
              </w:rPr>
              <w:t xml:space="preserve"> it is important to ensure accurate, detailed information on HPV immunisation, screening, and cervical cancer </w:t>
            </w:r>
            <w:r w:rsidR="006E0F4B">
              <w:rPr>
                <w:rFonts w:asciiTheme="minorHAnsi" w:hAnsiTheme="minorHAnsi"/>
                <w:color w:val="1F497D"/>
                <w:sz w:val="22"/>
                <w:szCs w:val="22"/>
                <w:lang w:eastAsia="en-US"/>
              </w:rPr>
              <w:t xml:space="preserve">is </w:t>
            </w:r>
            <w:r w:rsidRPr="00BD54EE">
              <w:rPr>
                <w:rFonts w:asciiTheme="minorHAnsi" w:hAnsiTheme="minorHAnsi"/>
                <w:color w:val="1F497D"/>
                <w:sz w:val="22"/>
                <w:szCs w:val="22"/>
                <w:lang w:eastAsia="en-US"/>
              </w:rPr>
              <w:t>made available to all women</w:t>
            </w:r>
            <w:r w:rsidR="00A823AC" w:rsidRPr="00BD54EE">
              <w:rPr>
                <w:rFonts w:asciiTheme="minorHAnsi" w:hAnsiTheme="minorHAnsi"/>
                <w:color w:val="1F497D"/>
                <w:sz w:val="22"/>
                <w:szCs w:val="22"/>
                <w:lang w:eastAsia="en-US"/>
              </w:rPr>
              <w:t>, and that this needs to be done prior to any changes to the screening prog</w:t>
            </w:r>
            <w:r w:rsidR="00A823AC" w:rsidRPr="006E0F4B">
              <w:rPr>
                <w:rFonts w:asciiTheme="minorHAnsi" w:hAnsiTheme="minorHAnsi"/>
                <w:color w:val="1F497D"/>
                <w:sz w:val="22"/>
                <w:szCs w:val="22"/>
                <w:lang w:eastAsia="en-US"/>
              </w:rPr>
              <w:t>ramme</w:t>
            </w:r>
            <w:r w:rsidRPr="00BD54EE">
              <w:rPr>
                <w:rFonts w:asciiTheme="minorHAnsi" w:hAnsiTheme="minorHAnsi"/>
                <w:color w:val="1F497D"/>
                <w:sz w:val="22"/>
                <w:szCs w:val="22"/>
                <w:lang w:eastAsia="en-US"/>
              </w:rPr>
              <w:t xml:space="preserve">. </w:t>
            </w:r>
            <w:r w:rsidR="00F67283" w:rsidRPr="00BD54EE">
              <w:rPr>
                <w:rFonts w:asciiTheme="minorHAnsi" w:hAnsiTheme="minorHAnsi"/>
                <w:color w:val="1F497D"/>
                <w:sz w:val="22"/>
                <w:szCs w:val="22"/>
                <w:lang w:eastAsia="en-US"/>
              </w:rPr>
              <w:t>Knowledge of the purpose of screening varies greatly across women</w:t>
            </w:r>
            <w:r w:rsidR="00F67283" w:rsidRPr="00BD54EE">
              <w:rPr>
                <w:rStyle w:val="FootnoteReference"/>
                <w:rFonts w:asciiTheme="minorHAnsi" w:hAnsiTheme="minorHAnsi"/>
                <w:color w:val="1F497D"/>
                <w:sz w:val="22"/>
                <w:szCs w:val="22"/>
                <w:lang w:eastAsia="en-US"/>
              </w:rPr>
              <w:footnoteReference w:id="7"/>
            </w:r>
            <w:r w:rsidR="00F67283" w:rsidRPr="00BD54EE">
              <w:rPr>
                <w:rFonts w:asciiTheme="minorHAnsi" w:hAnsiTheme="minorHAnsi"/>
                <w:color w:val="1F497D"/>
                <w:sz w:val="22"/>
                <w:szCs w:val="22"/>
                <w:lang w:eastAsia="en-US"/>
              </w:rPr>
              <w:t>, and may impact on their decision to participate or not participate. This</w:t>
            </w:r>
            <w:r w:rsidR="006E0F4B">
              <w:rPr>
                <w:rFonts w:asciiTheme="minorHAnsi" w:hAnsiTheme="minorHAnsi"/>
                <w:color w:val="1F497D"/>
                <w:sz w:val="22"/>
                <w:szCs w:val="22"/>
                <w:lang w:eastAsia="en-US"/>
              </w:rPr>
              <w:t xml:space="preserve"> </w:t>
            </w:r>
            <w:r w:rsidR="006E0F4B">
              <w:rPr>
                <w:rFonts w:asciiTheme="minorHAnsi" w:hAnsiTheme="minorHAnsi"/>
                <w:color w:val="1F497D"/>
                <w:sz w:val="22"/>
                <w:szCs w:val="22"/>
                <w:lang w:eastAsia="en-US"/>
              </w:rPr>
              <w:lastRenderedPageBreak/>
              <w:t>will</w:t>
            </w:r>
            <w:r w:rsidR="00F67283" w:rsidRPr="006E0F4B">
              <w:rPr>
                <w:rFonts w:asciiTheme="minorHAnsi" w:hAnsiTheme="minorHAnsi"/>
                <w:color w:val="1F497D"/>
                <w:sz w:val="22"/>
                <w:szCs w:val="22"/>
                <w:lang w:eastAsia="en-US"/>
              </w:rPr>
              <w:t xml:space="preserve"> be a particularly salient issue </w:t>
            </w:r>
            <w:r w:rsidR="006E0F4B">
              <w:rPr>
                <w:rFonts w:asciiTheme="minorHAnsi" w:hAnsiTheme="minorHAnsi"/>
                <w:color w:val="1F497D"/>
                <w:sz w:val="22"/>
                <w:szCs w:val="22"/>
                <w:lang w:eastAsia="en-US"/>
              </w:rPr>
              <w:t>if we move</w:t>
            </w:r>
            <w:r w:rsidR="00F67283" w:rsidRPr="006E0F4B">
              <w:rPr>
                <w:rFonts w:asciiTheme="minorHAnsi" w:hAnsiTheme="minorHAnsi"/>
                <w:color w:val="1F497D"/>
                <w:sz w:val="22"/>
                <w:szCs w:val="22"/>
                <w:lang w:eastAsia="en-US"/>
              </w:rPr>
              <w:t xml:space="preserve"> to HPV testing as the primary screening method, </w:t>
            </w:r>
            <w:r w:rsidR="00A823AC" w:rsidRPr="00BD54EE">
              <w:rPr>
                <w:rFonts w:asciiTheme="minorHAnsi" w:hAnsiTheme="minorHAnsi"/>
                <w:color w:val="1F497D"/>
                <w:sz w:val="22"/>
                <w:szCs w:val="22"/>
                <w:lang w:eastAsia="en-US"/>
              </w:rPr>
              <w:t xml:space="preserve">and it should be an imperative </w:t>
            </w:r>
            <w:r w:rsidR="00F67283" w:rsidRPr="00BD54EE">
              <w:rPr>
                <w:rFonts w:asciiTheme="minorHAnsi" w:hAnsiTheme="minorHAnsi"/>
                <w:color w:val="1F497D"/>
                <w:sz w:val="22"/>
                <w:szCs w:val="22"/>
                <w:lang w:eastAsia="en-US"/>
              </w:rPr>
              <w:t>to ensure that women understand that HPV testi</w:t>
            </w:r>
            <w:r w:rsidR="00F67283" w:rsidRPr="006E0F4B">
              <w:rPr>
                <w:rFonts w:asciiTheme="minorHAnsi" w:hAnsiTheme="minorHAnsi"/>
                <w:color w:val="1F497D"/>
                <w:sz w:val="22"/>
                <w:szCs w:val="22"/>
                <w:lang w:eastAsia="en-US"/>
              </w:rPr>
              <w:t xml:space="preserve">ng is </w:t>
            </w:r>
            <w:r w:rsidR="00F67283" w:rsidRPr="00BD54EE">
              <w:rPr>
                <w:rFonts w:asciiTheme="minorHAnsi" w:hAnsiTheme="minorHAnsi"/>
                <w:color w:val="1F497D"/>
                <w:sz w:val="22"/>
                <w:szCs w:val="22"/>
                <w:lang w:eastAsia="en-US"/>
              </w:rPr>
              <w:t xml:space="preserve">still important even if they have been HPV-immunised, and to ensure any stigma around HPV being associated with sexual activity is </w:t>
            </w:r>
            <w:r w:rsidR="006E0F4B" w:rsidRPr="00BD54EE">
              <w:rPr>
                <w:rFonts w:asciiTheme="minorHAnsi" w:hAnsiTheme="minorHAnsi"/>
                <w:color w:val="1F497D"/>
                <w:sz w:val="22"/>
                <w:szCs w:val="22"/>
                <w:lang w:eastAsia="en-US"/>
              </w:rPr>
              <w:t>addressed</w:t>
            </w:r>
            <w:r w:rsidR="006E0F4B">
              <w:rPr>
                <w:rFonts w:asciiTheme="minorHAnsi" w:hAnsiTheme="minorHAnsi"/>
                <w:color w:val="1F497D"/>
                <w:sz w:val="22"/>
                <w:szCs w:val="22"/>
                <w:lang w:eastAsia="en-US"/>
              </w:rPr>
              <w:t>.</w:t>
            </w:r>
          </w:p>
          <w:p w14:paraId="25ECAC89" w14:textId="77777777" w:rsidR="00A823AC" w:rsidRPr="00BD54EE" w:rsidRDefault="00A823AC">
            <w:pPr>
              <w:pStyle w:val="ListParagraph"/>
              <w:spacing w:line="360" w:lineRule="auto"/>
              <w:rPr>
                <w:rFonts w:asciiTheme="minorHAnsi" w:hAnsiTheme="minorHAnsi"/>
                <w:color w:val="1F497D"/>
                <w:sz w:val="22"/>
                <w:szCs w:val="22"/>
                <w:lang w:eastAsia="en-US"/>
              </w:rPr>
            </w:pPr>
          </w:p>
          <w:p w14:paraId="03A3DB11" w14:textId="77777777" w:rsidR="009C6198" w:rsidRPr="00BD54EE" w:rsidRDefault="00AF6358" w:rsidP="00BD54EE">
            <w:pPr>
              <w:spacing w:line="360" w:lineRule="auto"/>
              <w:rPr>
                <w:rFonts w:asciiTheme="minorHAnsi" w:hAnsiTheme="minorHAnsi"/>
                <w:color w:val="1F497D"/>
                <w:sz w:val="22"/>
                <w:szCs w:val="22"/>
                <w:lang w:eastAsia="en-US"/>
              </w:rPr>
            </w:pPr>
            <w:r w:rsidRPr="00AF6358">
              <w:rPr>
                <w:rFonts w:asciiTheme="minorHAnsi" w:hAnsiTheme="minorHAnsi"/>
                <w:color w:val="1F497D"/>
                <w:sz w:val="22"/>
                <w:szCs w:val="22"/>
                <w:lang w:eastAsia="en-US"/>
              </w:rPr>
              <w:t>It is important to ensure that current services are equipped to meet the needs of diverse women in New Zealand. If self-testing becomes an option, it is vital that is a choice that can be made by women freely and not because of a lack of acceptable services to meet their needs.</w:t>
            </w:r>
            <w:r>
              <w:rPr>
                <w:rFonts w:asciiTheme="minorHAnsi" w:hAnsiTheme="minorHAnsi"/>
                <w:color w:val="1F497D"/>
                <w:sz w:val="22"/>
                <w:szCs w:val="22"/>
                <w:lang w:eastAsia="en-US"/>
              </w:rPr>
              <w:t xml:space="preserve"> T</w:t>
            </w:r>
            <w:r w:rsidR="00DA0C34" w:rsidRPr="00BD54EE">
              <w:rPr>
                <w:rFonts w:asciiTheme="minorHAnsi" w:hAnsiTheme="minorHAnsi"/>
                <w:color w:val="1F497D"/>
                <w:sz w:val="22"/>
                <w:szCs w:val="22"/>
                <w:lang w:eastAsia="en-US"/>
              </w:rPr>
              <w:t>hose who currently</w:t>
            </w:r>
            <w:r>
              <w:rPr>
                <w:rFonts w:asciiTheme="minorHAnsi" w:hAnsiTheme="minorHAnsi"/>
                <w:color w:val="1F497D"/>
                <w:sz w:val="22"/>
                <w:szCs w:val="22"/>
                <w:lang w:eastAsia="en-US"/>
              </w:rPr>
              <w:t xml:space="preserve"> have</w:t>
            </w:r>
            <w:r w:rsidR="00DA0C34" w:rsidRPr="00BD54EE">
              <w:rPr>
                <w:rFonts w:asciiTheme="minorHAnsi" w:hAnsiTheme="minorHAnsi"/>
                <w:color w:val="1F497D"/>
                <w:sz w:val="22"/>
                <w:szCs w:val="22"/>
                <w:lang w:eastAsia="en-US"/>
              </w:rPr>
              <w:t xml:space="preserve"> </w:t>
            </w:r>
            <w:r w:rsidRPr="00BD54EE">
              <w:rPr>
                <w:rFonts w:asciiTheme="minorHAnsi" w:hAnsiTheme="minorHAnsi"/>
                <w:color w:val="1F497D"/>
                <w:sz w:val="22"/>
                <w:szCs w:val="22"/>
                <w:lang w:eastAsia="en-US"/>
              </w:rPr>
              <w:t>lower access rates include some</w:t>
            </w:r>
            <w:r w:rsidR="00DA0C34" w:rsidRPr="00BD54EE">
              <w:rPr>
                <w:rFonts w:asciiTheme="minorHAnsi" w:hAnsiTheme="minorHAnsi"/>
                <w:color w:val="1F497D"/>
                <w:sz w:val="22"/>
                <w:szCs w:val="22"/>
                <w:lang w:eastAsia="en-US"/>
              </w:rPr>
              <w:t xml:space="preserve"> refugee and migrant populations, rural women, lesbians and </w:t>
            </w:r>
            <w:r w:rsidR="009F192F" w:rsidRPr="00BD54EE">
              <w:rPr>
                <w:rFonts w:asciiTheme="minorHAnsi" w:hAnsiTheme="minorHAnsi"/>
                <w:color w:val="1F497D"/>
                <w:sz w:val="22"/>
                <w:szCs w:val="22"/>
                <w:lang w:eastAsia="en-US"/>
              </w:rPr>
              <w:t>women with disabilities.</w:t>
            </w:r>
            <w:r w:rsidR="009C6198" w:rsidRPr="00BD54EE">
              <w:rPr>
                <w:rFonts w:asciiTheme="minorHAnsi" w:hAnsiTheme="minorHAnsi"/>
                <w:color w:val="1F497D"/>
                <w:sz w:val="22"/>
                <w:szCs w:val="22"/>
                <w:lang w:eastAsia="en-US"/>
              </w:rPr>
              <w:t xml:space="preserve"> </w:t>
            </w:r>
            <w:r w:rsidR="00DA0C34" w:rsidRPr="00BD54EE">
              <w:rPr>
                <w:rFonts w:asciiTheme="minorHAnsi" w:hAnsiTheme="minorHAnsi"/>
                <w:color w:val="1F497D"/>
                <w:sz w:val="22"/>
                <w:szCs w:val="22"/>
                <w:lang w:eastAsia="en-US"/>
              </w:rPr>
              <w:t xml:space="preserve">For example, </w:t>
            </w:r>
            <w:r>
              <w:rPr>
                <w:rFonts w:asciiTheme="minorHAnsi" w:hAnsiTheme="minorHAnsi"/>
                <w:color w:val="1F497D"/>
                <w:sz w:val="22"/>
                <w:szCs w:val="22"/>
                <w:lang w:eastAsia="en-US"/>
              </w:rPr>
              <w:t>w</w:t>
            </w:r>
            <w:r w:rsidR="009C6198" w:rsidRPr="00BD54EE">
              <w:rPr>
                <w:rFonts w:asciiTheme="minorHAnsi" w:hAnsiTheme="minorHAnsi"/>
                <w:color w:val="1F497D"/>
                <w:sz w:val="22"/>
                <w:szCs w:val="22"/>
                <w:lang w:eastAsia="en-US"/>
              </w:rPr>
              <w:t>omen with physical disabilities are often met with barriers to screening because of inadequate facilities</w:t>
            </w:r>
            <w:r w:rsidR="009C6198" w:rsidRPr="00BD54EE">
              <w:rPr>
                <w:rStyle w:val="FootnoteReference"/>
                <w:rFonts w:asciiTheme="minorHAnsi" w:hAnsiTheme="minorHAnsi"/>
                <w:color w:val="1F497D"/>
                <w:sz w:val="22"/>
                <w:szCs w:val="22"/>
                <w:lang w:eastAsia="en-US"/>
              </w:rPr>
              <w:footnoteReference w:id="8"/>
            </w:r>
            <w:r w:rsidR="00C01DF3" w:rsidRPr="00BD54EE">
              <w:rPr>
                <w:rFonts w:asciiTheme="minorHAnsi" w:hAnsiTheme="minorHAnsi"/>
                <w:color w:val="1F497D"/>
                <w:sz w:val="22"/>
                <w:szCs w:val="22"/>
                <w:lang w:eastAsia="en-US"/>
              </w:rPr>
              <w:t>.</w:t>
            </w:r>
            <w:r w:rsidR="009F192F" w:rsidRPr="00BD54EE">
              <w:rPr>
                <w:rFonts w:asciiTheme="minorHAnsi" w:hAnsiTheme="minorHAnsi"/>
                <w:color w:val="1F497D"/>
                <w:sz w:val="22"/>
                <w:szCs w:val="22"/>
                <w:lang w:eastAsia="en-US"/>
              </w:rPr>
              <w:t xml:space="preserve"> </w:t>
            </w:r>
          </w:p>
          <w:p w14:paraId="4017BFBE" w14:textId="77777777" w:rsidR="00DA0C34" w:rsidRPr="00BD54EE" w:rsidRDefault="00DA0C34">
            <w:pPr>
              <w:pStyle w:val="ListParagraph"/>
              <w:spacing w:line="360" w:lineRule="auto"/>
              <w:rPr>
                <w:rFonts w:asciiTheme="minorHAnsi" w:hAnsiTheme="minorHAnsi"/>
                <w:color w:val="1F497D"/>
                <w:sz w:val="22"/>
                <w:szCs w:val="22"/>
                <w:lang w:eastAsia="en-US"/>
              </w:rPr>
            </w:pPr>
          </w:p>
          <w:p w14:paraId="6A23A813" w14:textId="77777777" w:rsidR="00DA0C34" w:rsidRPr="00BD54EE" w:rsidRDefault="00DA0C34" w:rsidP="00BD54EE">
            <w:pPr>
              <w:spacing w:line="360" w:lineRule="auto"/>
              <w:rPr>
                <w:rFonts w:asciiTheme="minorHAnsi" w:hAnsiTheme="minorHAnsi"/>
                <w:color w:val="1F497D"/>
                <w:sz w:val="22"/>
                <w:szCs w:val="22"/>
                <w:lang w:eastAsia="en-US"/>
              </w:rPr>
            </w:pPr>
            <w:r w:rsidRPr="00BD54EE">
              <w:rPr>
                <w:rFonts w:asciiTheme="minorHAnsi" w:hAnsiTheme="minorHAnsi"/>
                <w:color w:val="1F497D"/>
                <w:sz w:val="22"/>
                <w:szCs w:val="22"/>
                <w:lang w:eastAsia="en-US"/>
              </w:rPr>
              <w:t>It is</w:t>
            </w:r>
            <w:r w:rsidR="00AF6358">
              <w:rPr>
                <w:rFonts w:asciiTheme="minorHAnsi" w:hAnsiTheme="minorHAnsi"/>
                <w:color w:val="1F497D"/>
                <w:sz w:val="22"/>
                <w:szCs w:val="22"/>
                <w:lang w:eastAsia="en-US"/>
              </w:rPr>
              <w:t xml:space="preserve"> also</w:t>
            </w:r>
            <w:r w:rsidRPr="00BD54EE">
              <w:rPr>
                <w:rFonts w:asciiTheme="minorHAnsi" w:hAnsiTheme="minorHAnsi"/>
                <w:color w:val="1F497D"/>
                <w:sz w:val="22"/>
                <w:szCs w:val="22"/>
                <w:lang w:eastAsia="en-US"/>
              </w:rPr>
              <w:t xml:space="preserve"> important that screening providers reflect the choices of different women, and are not organised on the basis of what it is expected they would prefer</w:t>
            </w:r>
            <w:r w:rsidR="00BD54EE" w:rsidRPr="00BD54EE">
              <w:rPr>
                <w:rFonts w:asciiTheme="minorHAnsi" w:hAnsiTheme="minorHAnsi"/>
                <w:color w:val="1F497D"/>
                <w:sz w:val="22"/>
                <w:szCs w:val="22"/>
                <w:lang w:eastAsia="en-US"/>
              </w:rPr>
              <w:t>.</w:t>
            </w:r>
            <w:r w:rsidR="009C6198" w:rsidRPr="00BD54EE">
              <w:rPr>
                <w:rFonts w:asciiTheme="minorHAnsi" w:hAnsiTheme="minorHAnsi"/>
                <w:color w:val="1F497D"/>
                <w:sz w:val="22"/>
                <w:szCs w:val="22"/>
                <w:lang w:eastAsia="en-US"/>
              </w:rPr>
              <w:t xml:space="preserve"> </w:t>
            </w:r>
            <w:r w:rsidRPr="00BD54EE">
              <w:rPr>
                <w:rFonts w:asciiTheme="minorHAnsi" w:hAnsiTheme="minorHAnsi"/>
                <w:color w:val="1F497D"/>
                <w:sz w:val="22"/>
                <w:szCs w:val="22"/>
                <w:lang w:eastAsia="en-US"/>
              </w:rPr>
              <w:t>For example, i</w:t>
            </w:r>
            <w:r w:rsidR="009C6198" w:rsidRPr="00BD54EE">
              <w:rPr>
                <w:rFonts w:asciiTheme="minorHAnsi" w:hAnsiTheme="minorHAnsi"/>
                <w:color w:val="1F497D"/>
                <w:sz w:val="22"/>
                <w:szCs w:val="22"/>
                <w:lang w:eastAsia="en-US"/>
              </w:rPr>
              <w:t>n a small community, a Pacific smear taker may be seen as inappropriate to Pacific women</w:t>
            </w:r>
            <w:r w:rsidR="009C6198" w:rsidRPr="00BD54EE">
              <w:rPr>
                <w:rStyle w:val="FootnoteReference"/>
                <w:rFonts w:asciiTheme="minorHAnsi" w:hAnsiTheme="minorHAnsi"/>
                <w:color w:val="1F497D"/>
                <w:sz w:val="22"/>
                <w:szCs w:val="22"/>
                <w:lang w:eastAsia="en-US"/>
              </w:rPr>
              <w:footnoteReference w:id="9"/>
            </w:r>
            <w:r w:rsidRPr="00BD54EE">
              <w:rPr>
                <w:rFonts w:asciiTheme="minorHAnsi" w:hAnsiTheme="minorHAnsi"/>
                <w:color w:val="1F497D"/>
                <w:sz w:val="22"/>
                <w:szCs w:val="22"/>
                <w:lang w:eastAsia="en-US"/>
              </w:rPr>
              <w:t>.</w:t>
            </w:r>
          </w:p>
          <w:p w14:paraId="74F3C8C0" w14:textId="77777777" w:rsidR="00DA0C34" w:rsidRDefault="00DA0C34">
            <w:pPr>
              <w:pStyle w:val="ListParagraph"/>
              <w:spacing w:line="360" w:lineRule="auto"/>
              <w:rPr>
                <w:rFonts w:asciiTheme="minorHAnsi" w:hAnsiTheme="minorHAnsi"/>
                <w:color w:val="1F497D"/>
                <w:sz w:val="22"/>
                <w:szCs w:val="22"/>
                <w:lang w:eastAsia="en-US"/>
              </w:rPr>
            </w:pPr>
          </w:p>
          <w:p w14:paraId="47696483" w14:textId="77777777" w:rsidR="00C01DF3" w:rsidRPr="00BD54EE" w:rsidRDefault="00AF6358" w:rsidP="00BD54EE">
            <w:pPr>
              <w:spacing w:line="360" w:lineRule="auto"/>
              <w:rPr>
                <w:rFonts w:asciiTheme="minorHAnsi" w:hAnsiTheme="minorHAnsi"/>
                <w:color w:val="1F497D"/>
                <w:sz w:val="22"/>
                <w:szCs w:val="22"/>
                <w:lang w:eastAsia="en-US"/>
              </w:rPr>
            </w:pPr>
            <w:r w:rsidRPr="00BD54EE">
              <w:rPr>
                <w:rFonts w:asciiTheme="minorHAnsi" w:hAnsiTheme="minorHAnsi"/>
                <w:color w:val="1F497D"/>
                <w:sz w:val="22"/>
                <w:szCs w:val="22"/>
                <w:lang w:eastAsia="en-US"/>
              </w:rPr>
              <w:t>Culturally</w:t>
            </w:r>
            <w:r w:rsidR="00C01DF3" w:rsidRPr="00BD54EE">
              <w:rPr>
                <w:rFonts w:asciiTheme="minorHAnsi" w:hAnsiTheme="minorHAnsi"/>
                <w:color w:val="1F497D"/>
                <w:sz w:val="22"/>
                <w:szCs w:val="22"/>
                <w:lang w:eastAsia="en-US"/>
              </w:rPr>
              <w:t xml:space="preserve"> and linguistically diverse clients </w:t>
            </w:r>
            <w:r>
              <w:rPr>
                <w:rFonts w:asciiTheme="minorHAnsi" w:hAnsiTheme="minorHAnsi"/>
                <w:color w:val="1F497D"/>
                <w:sz w:val="22"/>
                <w:szCs w:val="22"/>
                <w:lang w:eastAsia="en-US"/>
              </w:rPr>
              <w:t>should be</w:t>
            </w:r>
            <w:r w:rsidRPr="00BD54EE">
              <w:rPr>
                <w:rFonts w:asciiTheme="minorHAnsi" w:hAnsiTheme="minorHAnsi"/>
                <w:color w:val="1F497D"/>
                <w:sz w:val="22"/>
                <w:szCs w:val="22"/>
                <w:lang w:eastAsia="en-US"/>
              </w:rPr>
              <w:t xml:space="preserve"> offered</w:t>
            </w:r>
            <w:r>
              <w:rPr>
                <w:rFonts w:asciiTheme="minorHAnsi" w:hAnsiTheme="minorHAnsi"/>
                <w:color w:val="1F497D"/>
                <w:sz w:val="22"/>
                <w:szCs w:val="22"/>
                <w:lang w:eastAsia="en-US"/>
              </w:rPr>
              <w:t xml:space="preserve"> appropriate resources and education and</w:t>
            </w:r>
            <w:r w:rsidR="00C01DF3" w:rsidRPr="00BD54EE">
              <w:rPr>
                <w:rFonts w:asciiTheme="minorHAnsi" w:hAnsiTheme="minorHAnsi"/>
                <w:color w:val="1F497D"/>
                <w:sz w:val="22"/>
                <w:szCs w:val="22"/>
                <w:lang w:eastAsia="en-US"/>
              </w:rPr>
              <w:t xml:space="preserve"> a trained health interpreter if needed</w:t>
            </w:r>
            <w:r>
              <w:rPr>
                <w:rFonts w:asciiTheme="minorHAnsi" w:hAnsiTheme="minorHAnsi"/>
                <w:color w:val="1F497D"/>
                <w:sz w:val="22"/>
                <w:szCs w:val="22"/>
                <w:lang w:eastAsia="en-US"/>
              </w:rPr>
              <w:t>. For example</w:t>
            </w:r>
            <w:r w:rsidR="00BD54EE">
              <w:rPr>
                <w:rFonts w:asciiTheme="minorHAnsi" w:hAnsiTheme="minorHAnsi"/>
                <w:color w:val="1F497D"/>
                <w:sz w:val="22"/>
                <w:szCs w:val="22"/>
                <w:lang w:eastAsia="en-US"/>
              </w:rPr>
              <w:t xml:space="preserve">, </w:t>
            </w:r>
            <w:r w:rsidR="00C01DF3" w:rsidRPr="00BD54EE">
              <w:rPr>
                <w:rFonts w:asciiTheme="minorHAnsi" w:hAnsiTheme="minorHAnsi"/>
                <w:color w:val="1F497D"/>
                <w:sz w:val="22"/>
                <w:szCs w:val="22"/>
                <w:lang w:eastAsia="en-US"/>
              </w:rPr>
              <w:t>the Asian population in New Zealand has low screening rates and language has been identified as a barrier to screening</w:t>
            </w:r>
            <w:r w:rsidR="00C01DF3" w:rsidRPr="00BD54EE">
              <w:rPr>
                <w:rStyle w:val="FootnoteReference"/>
                <w:rFonts w:asciiTheme="minorHAnsi" w:hAnsiTheme="minorHAnsi"/>
                <w:color w:val="1F497D"/>
                <w:sz w:val="22"/>
                <w:szCs w:val="22"/>
                <w:lang w:eastAsia="en-US"/>
              </w:rPr>
              <w:footnoteReference w:id="10"/>
            </w:r>
            <w:r w:rsidR="00C01DF3" w:rsidRPr="00BD54EE">
              <w:rPr>
                <w:rFonts w:asciiTheme="minorHAnsi" w:hAnsiTheme="minorHAnsi"/>
                <w:color w:val="1F497D"/>
                <w:sz w:val="22"/>
                <w:szCs w:val="22"/>
                <w:lang w:eastAsia="en-US"/>
              </w:rPr>
              <w:t>.</w:t>
            </w:r>
          </w:p>
        </w:tc>
      </w:tr>
    </w:tbl>
    <w:p w14:paraId="442FC719" w14:textId="77777777" w:rsidR="00085F95" w:rsidRPr="00BD54EE" w:rsidRDefault="00085F95" w:rsidP="00A31829">
      <w:pPr>
        <w:pStyle w:val="ListParagraph"/>
        <w:spacing w:line="360" w:lineRule="auto"/>
        <w:rPr>
          <w:rFonts w:asciiTheme="minorHAnsi" w:hAnsiTheme="minorHAnsi"/>
          <w:color w:val="1F497D"/>
          <w:sz w:val="22"/>
          <w:szCs w:val="22"/>
          <w:lang w:val="en" w:eastAsia="en-US"/>
        </w:rPr>
      </w:pPr>
    </w:p>
    <w:p w14:paraId="77F5F1B4" w14:textId="77777777" w:rsidR="00085F95" w:rsidRPr="00BD54EE" w:rsidRDefault="00085F95" w:rsidP="00915764">
      <w:pPr>
        <w:pStyle w:val="ListParagraph"/>
        <w:numPr>
          <w:ilvl w:val="0"/>
          <w:numId w:val="13"/>
        </w:numPr>
        <w:spacing w:line="360" w:lineRule="auto"/>
        <w:ind w:left="360"/>
        <w:rPr>
          <w:rFonts w:asciiTheme="minorHAnsi" w:hAnsiTheme="minorHAnsi"/>
          <w:b/>
          <w:color w:val="1F497D"/>
          <w:sz w:val="22"/>
          <w:szCs w:val="22"/>
          <w:lang w:val="en" w:eastAsia="en-US"/>
        </w:rPr>
      </w:pPr>
      <w:r w:rsidRPr="00BD54EE">
        <w:rPr>
          <w:rFonts w:asciiTheme="minorHAnsi" w:hAnsiTheme="minorHAnsi"/>
          <w:b/>
          <w:color w:val="1F497D"/>
          <w:sz w:val="22"/>
          <w:szCs w:val="22"/>
          <w:lang w:val="en" w:eastAsia="en-US"/>
        </w:rPr>
        <w:t>Self sampling</w:t>
      </w:r>
    </w:p>
    <w:p w14:paraId="31468E9D" w14:textId="77777777" w:rsidR="00085F95" w:rsidRPr="00BD54EE" w:rsidRDefault="00085F95" w:rsidP="00A31829">
      <w:pPr>
        <w:pStyle w:val="ListParagraph"/>
        <w:numPr>
          <w:ilvl w:val="0"/>
          <w:numId w:val="10"/>
        </w:numPr>
        <w:spacing w:line="360" w:lineRule="auto"/>
        <w:rPr>
          <w:rFonts w:asciiTheme="minorHAnsi" w:hAnsiTheme="minorHAnsi"/>
          <w:color w:val="1F497D"/>
          <w:sz w:val="22"/>
          <w:szCs w:val="22"/>
          <w:lang w:eastAsia="en-US"/>
        </w:rPr>
      </w:pPr>
      <w:r w:rsidRPr="00BD54EE">
        <w:rPr>
          <w:rFonts w:asciiTheme="minorHAnsi" w:hAnsiTheme="minorHAnsi"/>
          <w:color w:val="1F497D"/>
          <w:sz w:val="22"/>
          <w:szCs w:val="22"/>
          <w:lang w:val="en" w:eastAsia="en-US"/>
        </w:rPr>
        <w:t>Who should self-sampling be offered to?</w:t>
      </w:r>
    </w:p>
    <w:p w14:paraId="7AD9D933" w14:textId="77777777" w:rsidR="00085F95" w:rsidRPr="00BD54EE" w:rsidRDefault="00085F95" w:rsidP="00A31829">
      <w:pPr>
        <w:pStyle w:val="ListParagraph"/>
        <w:numPr>
          <w:ilvl w:val="0"/>
          <w:numId w:val="10"/>
        </w:numPr>
        <w:spacing w:line="360" w:lineRule="auto"/>
        <w:rPr>
          <w:rFonts w:asciiTheme="minorHAnsi" w:hAnsiTheme="minorHAnsi"/>
          <w:color w:val="1F497D"/>
          <w:sz w:val="22"/>
          <w:szCs w:val="22"/>
          <w:lang w:val="en" w:eastAsia="en-US"/>
        </w:rPr>
      </w:pPr>
      <w:r w:rsidRPr="00BD54EE">
        <w:rPr>
          <w:rFonts w:asciiTheme="minorHAnsi" w:hAnsiTheme="minorHAnsi"/>
          <w:color w:val="1F497D"/>
          <w:sz w:val="22"/>
          <w:szCs w:val="22"/>
          <w:lang w:val="en" w:eastAsia="en-US"/>
        </w:rPr>
        <w:t>What is the best way for women to test themselves (</w:t>
      </w:r>
      <w:r w:rsidR="00915764" w:rsidRPr="00BD54EE">
        <w:rPr>
          <w:rFonts w:asciiTheme="minorHAnsi" w:hAnsiTheme="minorHAnsi"/>
          <w:color w:val="1F497D"/>
          <w:sz w:val="22"/>
          <w:szCs w:val="22"/>
          <w:lang w:val="en" w:eastAsia="en-US"/>
        </w:rPr>
        <w:t>e.g.</w:t>
      </w:r>
      <w:r w:rsidRPr="00BD54EE">
        <w:rPr>
          <w:rFonts w:asciiTheme="minorHAnsi" w:hAnsiTheme="minorHAnsi"/>
          <w:color w:val="1F497D"/>
          <w:sz w:val="22"/>
          <w:szCs w:val="22"/>
          <w:lang w:val="en" w:eastAsia="en-US"/>
        </w:rPr>
        <w:t>, at home or at a clinic)?</w:t>
      </w:r>
    </w:p>
    <w:p w14:paraId="126E7443" w14:textId="77777777" w:rsidR="00085F95" w:rsidRPr="00BD54EE" w:rsidRDefault="00085F95" w:rsidP="00A31829">
      <w:pPr>
        <w:pStyle w:val="ListParagraph"/>
        <w:numPr>
          <w:ilvl w:val="0"/>
          <w:numId w:val="10"/>
        </w:numPr>
        <w:spacing w:line="360" w:lineRule="auto"/>
        <w:rPr>
          <w:rFonts w:asciiTheme="minorHAnsi" w:hAnsiTheme="minorHAnsi"/>
          <w:color w:val="1F497D"/>
          <w:sz w:val="22"/>
          <w:szCs w:val="22"/>
          <w:lang w:val="en" w:eastAsia="en-US"/>
        </w:rPr>
      </w:pPr>
      <w:r w:rsidRPr="00BD54EE">
        <w:rPr>
          <w:rFonts w:asciiTheme="minorHAnsi" w:hAnsiTheme="minorHAnsi"/>
          <w:color w:val="1F497D"/>
          <w:sz w:val="22"/>
          <w:szCs w:val="22"/>
          <w:lang w:val="en" w:eastAsia="en-US"/>
        </w:rPr>
        <w:t>If a woman tests positive for HPV during self-sampling, she will need either follow-up cytology or referral to colposcopy. What do you think the uptake of follow-up for a positive test would be?</w:t>
      </w:r>
    </w:p>
    <w:p w14:paraId="326EF632" w14:textId="77777777" w:rsidR="00085F95" w:rsidRDefault="00085F95" w:rsidP="00A31829">
      <w:pPr>
        <w:pStyle w:val="ListParagraph"/>
        <w:numPr>
          <w:ilvl w:val="0"/>
          <w:numId w:val="10"/>
        </w:numPr>
        <w:spacing w:line="360" w:lineRule="auto"/>
        <w:rPr>
          <w:rFonts w:asciiTheme="minorHAnsi" w:hAnsiTheme="minorHAnsi"/>
          <w:color w:val="1F497D"/>
          <w:sz w:val="22"/>
          <w:szCs w:val="22"/>
          <w:lang w:val="en" w:eastAsia="en-US"/>
        </w:rPr>
      </w:pPr>
      <w:r w:rsidRPr="00BD54EE">
        <w:rPr>
          <w:rFonts w:asciiTheme="minorHAnsi" w:hAnsiTheme="minorHAnsi"/>
          <w:color w:val="1F497D"/>
          <w:sz w:val="22"/>
          <w:szCs w:val="22"/>
          <w:lang w:val="en" w:eastAsia="en-US"/>
        </w:rPr>
        <w:t>What issues do you see with self-sampling?</w:t>
      </w:r>
    </w:p>
    <w:p w14:paraId="65E7BD6B" w14:textId="77777777" w:rsidR="00BD54EE" w:rsidRPr="00BD54EE" w:rsidRDefault="00BD54EE" w:rsidP="00BD54EE">
      <w:pPr>
        <w:spacing w:line="360" w:lineRule="auto"/>
        <w:ind w:left="360"/>
        <w:rPr>
          <w:rFonts w:asciiTheme="minorHAnsi" w:hAnsiTheme="minorHAnsi"/>
          <w:color w:val="1F497D"/>
          <w:sz w:val="22"/>
          <w:szCs w:val="22"/>
          <w:lang w:val="en" w:eastAsia="en-US"/>
        </w:rPr>
      </w:pPr>
    </w:p>
    <w:tbl>
      <w:tblPr>
        <w:tblStyle w:val="TableGrid"/>
        <w:tblW w:w="0" w:type="auto"/>
        <w:tblLook w:val="04A0" w:firstRow="1" w:lastRow="0" w:firstColumn="1" w:lastColumn="0" w:noHBand="0" w:noVBand="1"/>
      </w:tblPr>
      <w:tblGrid>
        <w:gridCol w:w="9016"/>
      </w:tblGrid>
      <w:tr w:rsidR="00085F95" w:rsidRPr="00BD54EE" w14:paraId="716A2E6E" w14:textId="77777777" w:rsidTr="00B56413">
        <w:trPr>
          <w:trHeight w:val="1364"/>
        </w:trPr>
        <w:tc>
          <w:tcPr>
            <w:tcW w:w="9571" w:type="dxa"/>
          </w:tcPr>
          <w:p w14:paraId="065AA93C" w14:textId="3DB33A58" w:rsidR="00D80810" w:rsidRDefault="00D80810" w:rsidP="00A31829">
            <w:pPr>
              <w:spacing w:line="360" w:lineRule="auto"/>
              <w:rPr>
                <w:rFonts w:asciiTheme="minorHAnsi" w:hAnsiTheme="minorHAnsi"/>
                <w:color w:val="1F497D"/>
                <w:sz w:val="22"/>
                <w:szCs w:val="22"/>
                <w:lang w:eastAsia="en-US"/>
              </w:rPr>
            </w:pPr>
            <w:r>
              <w:rPr>
                <w:rFonts w:asciiTheme="minorHAnsi" w:hAnsiTheme="minorHAnsi"/>
                <w:color w:val="1F497D"/>
                <w:sz w:val="22"/>
                <w:szCs w:val="22"/>
                <w:lang w:eastAsia="en-US"/>
              </w:rPr>
              <w:lastRenderedPageBreak/>
              <w:t>There is insufficient research to evidence whether</w:t>
            </w:r>
            <w:r w:rsidR="00A31829" w:rsidRPr="00BD54EE">
              <w:rPr>
                <w:rFonts w:asciiTheme="minorHAnsi" w:hAnsiTheme="minorHAnsi"/>
                <w:color w:val="1F497D"/>
                <w:sz w:val="22"/>
                <w:szCs w:val="22"/>
                <w:lang w:eastAsia="en-US"/>
              </w:rPr>
              <w:t xml:space="preserve"> HPV self-sampling will be acceptable to those women who are in the unscreened/under-screened populations. We need to assess this by talking with women.</w:t>
            </w:r>
          </w:p>
          <w:p w14:paraId="5F1B23D5" w14:textId="77777777" w:rsidR="00AF6358" w:rsidRPr="00AF6358" w:rsidRDefault="00AF6358" w:rsidP="00AF6358">
            <w:pPr>
              <w:spacing w:line="360" w:lineRule="auto"/>
              <w:rPr>
                <w:rFonts w:asciiTheme="minorHAnsi" w:hAnsiTheme="minorHAnsi"/>
                <w:color w:val="1F497D"/>
                <w:sz w:val="22"/>
                <w:szCs w:val="22"/>
                <w:lang w:eastAsia="en-US"/>
              </w:rPr>
            </w:pPr>
          </w:p>
          <w:p w14:paraId="2F3A95B2" w14:textId="77777777" w:rsidR="00AF6358" w:rsidRPr="00AF6358" w:rsidRDefault="00AF6358" w:rsidP="00AF6358">
            <w:pPr>
              <w:spacing w:line="360" w:lineRule="auto"/>
              <w:rPr>
                <w:rFonts w:asciiTheme="minorHAnsi" w:hAnsiTheme="minorHAnsi"/>
                <w:color w:val="1F497D"/>
                <w:sz w:val="22"/>
                <w:szCs w:val="22"/>
                <w:lang w:eastAsia="en-US"/>
              </w:rPr>
            </w:pPr>
            <w:r w:rsidRPr="00AF6358">
              <w:rPr>
                <w:rFonts w:asciiTheme="minorHAnsi" w:hAnsiTheme="minorHAnsi"/>
                <w:color w:val="1F497D"/>
                <w:sz w:val="22"/>
                <w:szCs w:val="22"/>
                <w:lang w:eastAsia="en-US"/>
              </w:rPr>
              <w:t>While the possibility of self-testing may seem to offer the possibility of increased access to screening, we must ensure access to a full range of screening services for all women until there is sufficient evidence to support this hypothesis.</w:t>
            </w:r>
          </w:p>
          <w:p w14:paraId="758D960B" w14:textId="77777777" w:rsidR="00A31829" w:rsidRPr="00BD54EE" w:rsidRDefault="00A31829" w:rsidP="00A31829">
            <w:pPr>
              <w:spacing w:line="360" w:lineRule="auto"/>
              <w:rPr>
                <w:rFonts w:asciiTheme="minorHAnsi" w:hAnsiTheme="minorHAnsi"/>
                <w:color w:val="1F497D"/>
                <w:sz w:val="22"/>
                <w:szCs w:val="22"/>
                <w:lang w:eastAsia="en-US"/>
              </w:rPr>
            </w:pPr>
          </w:p>
          <w:p w14:paraId="53C20FAB" w14:textId="77777777" w:rsidR="00C25588" w:rsidRPr="00BD54EE" w:rsidRDefault="00A31829" w:rsidP="00A31829">
            <w:pPr>
              <w:spacing w:line="360" w:lineRule="auto"/>
              <w:rPr>
                <w:rFonts w:asciiTheme="minorHAnsi" w:hAnsiTheme="minorHAnsi"/>
                <w:color w:val="1F497D"/>
                <w:sz w:val="22"/>
                <w:szCs w:val="22"/>
                <w:lang w:eastAsia="en-US"/>
              </w:rPr>
            </w:pPr>
            <w:r w:rsidRPr="00BD54EE">
              <w:rPr>
                <w:rFonts w:asciiTheme="minorHAnsi" w:hAnsiTheme="minorHAnsi"/>
                <w:color w:val="1F497D"/>
                <w:sz w:val="22"/>
                <w:szCs w:val="22"/>
                <w:lang w:eastAsia="en-US"/>
              </w:rPr>
              <w:t>We need to have a clearer understanding of what’s involved with self-sampling</w:t>
            </w:r>
            <w:r w:rsidR="007019CD" w:rsidRPr="00BD54EE">
              <w:rPr>
                <w:rFonts w:asciiTheme="minorHAnsi" w:hAnsiTheme="minorHAnsi"/>
                <w:color w:val="1F497D"/>
                <w:sz w:val="22"/>
                <w:szCs w:val="22"/>
                <w:lang w:eastAsia="en-US"/>
              </w:rPr>
              <w:t>, the sensitivity and accuracy of self-testing</w:t>
            </w:r>
            <w:r w:rsidRPr="00BD54EE">
              <w:rPr>
                <w:rFonts w:asciiTheme="minorHAnsi" w:hAnsiTheme="minorHAnsi"/>
                <w:color w:val="1F497D"/>
                <w:sz w:val="22"/>
                <w:szCs w:val="22"/>
                <w:lang w:eastAsia="en-US"/>
              </w:rPr>
              <w:t xml:space="preserve">, as well as likely costs for the woman, before we can provide any </w:t>
            </w:r>
            <w:r w:rsidR="00AF6358" w:rsidRPr="00BD54EE">
              <w:rPr>
                <w:rFonts w:asciiTheme="minorHAnsi" w:hAnsiTheme="minorHAnsi"/>
                <w:color w:val="1F497D"/>
                <w:sz w:val="22"/>
                <w:szCs w:val="22"/>
                <w:lang w:eastAsia="en-US"/>
              </w:rPr>
              <w:t xml:space="preserve">advice. </w:t>
            </w:r>
            <w:r w:rsidR="00AF6358" w:rsidRPr="00AF6358">
              <w:rPr>
                <w:rFonts w:asciiTheme="minorHAnsi" w:hAnsiTheme="minorHAnsi"/>
                <w:color w:val="1F497D"/>
                <w:sz w:val="22"/>
                <w:szCs w:val="22"/>
                <w:lang w:eastAsia="en-US"/>
              </w:rPr>
              <w:t xml:space="preserve">We </w:t>
            </w:r>
            <w:r w:rsidR="00AF6358">
              <w:rPr>
                <w:rFonts w:asciiTheme="minorHAnsi" w:hAnsiTheme="minorHAnsi"/>
                <w:color w:val="1F497D"/>
                <w:sz w:val="22"/>
                <w:szCs w:val="22"/>
                <w:lang w:eastAsia="en-US"/>
              </w:rPr>
              <w:t xml:space="preserve">also </w:t>
            </w:r>
            <w:r w:rsidR="00AF6358" w:rsidRPr="00AF6358">
              <w:rPr>
                <w:rFonts w:asciiTheme="minorHAnsi" w:hAnsiTheme="minorHAnsi"/>
                <w:color w:val="1F497D"/>
                <w:sz w:val="22"/>
                <w:szCs w:val="22"/>
                <w:lang w:eastAsia="en-US"/>
              </w:rPr>
              <w:t xml:space="preserve">need to know if there are any possible side effects or potential for injury and in exactly what circumstances have </w:t>
            </w:r>
            <w:r w:rsidR="00AF6358">
              <w:rPr>
                <w:rFonts w:asciiTheme="minorHAnsi" w:hAnsiTheme="minorHAnsi"/>
                <w:color w:val="1F497D"/>
                <w:sz w:val="22"/>
                <w:szCs w:val="22"/>
                <w:lang w:eastAsia="en-US"/>
              </w:rPr>
              <w:t xml:space="preserve">self test kits </w:t>
            </w:r>
            <w:r w:rsidR="00AF6358" w:rsidRPr="00AF6358">
              <w:rPr>
                <w:rFonts w:asciiTheme="minorHAnsi" w:hAnsiTheme="minorHAnsi"/>
                <w:color w:val="1F497D"/>
                <w:sz w:val="22"/>
                <w:szCs w:val="22"/>
                <w:lang w:eastAsia="en-US"/>
              </w:rPr>
              <w:t>been tested.</w:t>
            </w:r>
            <w:r w:rsidR="00AF6358">
              <w:rPr>
                <w:rFonts w:asciiTheme="minorHAnsi" w:hAnsiTheme="minorHAnsi"/>
                <w:color w:val="1F497D"/>
                <w:sz w:val="22"/>
                <w:szCs w:val="22"/>
                <w:lang w:eastAsia="en-US"/>
              </w:rPr>
              <w:t xml:space="preserve"> </w:t>
            </w:r>
            <w:r w:rsidR="00AF6358" w:rsidRPr="00AF6358">
              <w:rPr>
                <w:rFonts w:asciiTheme="minorHAnsi" w:hAnsiTheme="minorHAnsi"/>
                <w:color w:val="1F497D"/>
                <w:sz w:val="22"/>
                <w:szCs w:val="22"/>
                <w:lang w:eastAsia="en-US"/>
              </w:rPr>
              <w:t>We</w:t>
            </w:r>
            <w:r w:rsidR="00AF6358">
              <w:rPr>
                <w:rFonts w:asciiTheme="minorHAnsi" w:hAnsiTheme="minorHAnsi"/>
                <w:color w:val="1F497D"/>
                <w:sz w:val="22"/>
                <w:szCs w:val="22"/>
                <w:lang w:eastAsia="en-US"/>
              </w:rPr>
              <w:t xml:space="preserve"> therefore</w:t>
            </w:r>
            <w:r w:rsidR="00E40501" w:rsidRPr="00BD54EE">
              <w:rPr>
                <w:rFonts w:asciiTheme="minorHAnsi" w:hAnsiTheme="minorHAnsi"/>
                <w:color w:val="1F497D"/>
                <w:sz w:val="22"/>
                <w:szCs w:val="22"/>
                <w:lang w:eastAsia="en-US"/>
              </w:rPr>
              <w:t xml:space="preserve"> think this requires more investigation but believe that there is a role for self-testing in the context of oversight by a health practitioner and in the context of some women feeling more comfortable with self-testing</w:t>
            </w:r>
            <w:r w:rsidR="007019CD" w:rsidRPr="00BD54EE">
              <w:rPr>
                <w:rFonts w:asciiTheme="minorHAnsi" w:hAnsiTheme="minorHAnsi"/>
                <w:color w:val="1F497D"/>
                <w:sz w:val="22"/>
                <w:szCs w:val="22"/>
                <w:lang w:eastAsia="en-US"/>
              </w:rPr>
              <w:t>. Self-testing would need</w:t>
            </w:r>
            <w:r w:rsidR="0020776F" w:rsidRPr="00BD54EE">
              <w:rPr>
                <w:rFonts w:asciiTheme="minorHAnsi" w:hAnsiTheme="minorHAnsi"/>
                <w:color w:val="1F497D"/>
                <w:sz w:val="22"/>
                <w:szCs w:val="22"/>
                <w:lang w:eastAsia="en-US"/>
              </w:rPr>
              <w:t xml:space="preserve"> to be a targeted approach, </w:t>
            </w:r>
            <w:r w:rsidR="007019CD" w:rsidRPr="00BD54EE">
              <w:rPr>
                <w:rFonts w:asciiTheme="minorHAnsi" w:hAnsiTheme="minorHAnsi"/>
                <w:color w:val="1F497D"/>
                <w:sz w:val="22"/>
                <w:szCs w:val="22"/>
                <w:lang w:eastAsia="en-US"/>
              </w:rPr>
              <w:t>be fully funded</w:t>
            </w:r>
            <w:r w:rsidR="00C25588" w:rsidRPr="00BD54EE">
              <w:rPr>
                <w:rFonts w:asciiTheme="minorHAnsi" w:hAnsiTheme="minorHAnsi"/>
                <w:color w:val="1F497D"/>
                <w:sz w:val="22"/>
                <w:szCs w:val="22"/>
                <w:lang w:eastAsia="en-US"/>
              </w:rPr>
              <w:t>, and an option that is provided as an alternative to free, appropriate, and accessible screening through a health practitioner</w:t>
            </w:r>
            <w:r w:rsidR="00E40501" w:rsidRPr="00BD54EE">
              <w:rPr>
                <w:rFonts w:asciiTheme="minorHAnsi" w:hAnsiTheme="minorHAnsi"/>
                <w:color w:val="1F497D"/>
                <w:sz w:val="22"/>
                <w:szCs w:val="22"/>
                <w:lang w:eastAsia="en-US"/>
              </w:rPr>
              <w:t xml:space="preserve">.  </w:t>
            </w:r>
          </w:p>
          <w:p w14:paraId="56DFEDB5" w14:textId="508818A1" w:rsidR="00A31829" w:rsidRPr="009639E6" w:rsidRDefault="00C25588" w:rsidP="00A31829">
            <w:pPr>
              <w:spacing w:line="360" w:lineRule="auto"/>
              <w:rPr>
                <w:rFonts w:asciiTheme="minorHAnsi" w:hAnsiTheme="minorHAnsi"/>
                <w:i/>
                <w:iCs/>
                <w:color w:val="1F497D"/>
                <w:sz w:val="22"/>
                <w:szCs w:val="22"/>
                <w:lang w:eastAsia="en-US"/>
              </w:rPr>
            </w:pPr>
            <w:r w:rsidRPr="00BD54EE">
              <w:rPr>
                <w:rFonts w:asciiTheme="minorHAnsi" w:hAnsiTheme="minorHAnsi"/>
                <w:color w:val="1F497D"/>
                <w:sz w:val="22"/>
                <w:szCs w:val="22"/>
                <w:lang w:eastAsia="en-US"/>
              </w:rPr>
              <w:t xml:space="preserve">We </w:t>
            </w:r>
            <w:r w:rsidR="009639E6">
              <w:rPr>
                <w:rFonts w:asciiTheme="minorHAnsi" w:hAnsiTheme="minorHAnsi"/>
                <w:color w:val="1F497D"/>
                <w:sz w:val="22"/>
                <w:szCs w:val="22"/>
                <w:lang w:eastAsia="en-US"/>
              </w:rPr>
              <w:t>need to evaluate the effects of</w:t>
            </w:r>
            <w:r w:rsidR="00915764">
              <w:rPr>
                <w:rFonts w:asciiTheme="minorHAnsi" w:hAnsiTheme="minorHAnsi"/>
                <w:color w:val="1F497D"/>
                <w:sz w:val="22"/>
                <w:szCs w:val="22"/>
                <w:lang w:eastAsia="en-US"/>
              </w:rPr>
              <w:t xml:space="preserve"> </w:t>
            </w:r>
            <w:r w:rsidRPr="00BD54EE">
              <w:rPr>
                <w:rFonts w:asciiTheme="minorHAnsi" w:hAnsiTheme="minorHAnsi"/>
                <w:color w:val="1F497D"/>
                <w:sz w:val="22"/>
                <w:szCs w:val="22"/>
                <w:lang w:eastAsia="en-US"/>
              </w:rPr>
              <w:t>self-testing</w:t>
            </w:r>
            <w:r w:rsidR="009639E6">
              <w:rPr>
                <w:rFonts w:asciiTheme="minorHAnsi" w:hAnsiTheme="minorHAnsi"/>
                <w:color w:val="1F497D"/>
                <w:sz w:val="22"/>
                <w:szCs w:val="22"/>
                <w:lang w:eastAsia="en-US"/>
              </w:rPr>
              <w:t xml:space="preserve"> removing</w:t>
            </w:r>
            <w:r w:rsidRPr="00BD54EE">
              <w:rPr>
                <w:rFonts w:asciiTheme="minorHAnsi" w:hAnsiTheme="minorHAnsi"/>
                <w:color w:val="1F497D"/>
                <w:sz w:val="22"/>
                <w:szCs w:val="22"/>
                <w:lang w:eastAsia="en-US"/>
              </w:rPr>
              <w:t xml:space="preserve"> the opportunity for observ</w:t>
            </w:r>
            <w:r w:rsidR="009639E6">
              <w:rPr>
                <w:rFonts w:asciiTheme="minorHAnsi" w:hAnsiTheme="minorHAnsi"/>
                <w:color w:val="1F497D"/>
                <w:sz w:val="22"/>
                <w:szCs w:val="22"/>
                <w:lang w:eastAsia="en-US"/>
              </w:rPr>
              <w:t>ation</w:t>
            </w:r>
            <w:r w:rsidRPr="00BD54EE">
              <w:rPr>
                <w:rFonts w:asciiTheme="minorHAnsi" w:hAnsiTheme="minorHAnsi"/>
                <w:color w:val="1F497D"/>
                <w:sz w:val="22"/>
                <w:szCs w:val="22"/>
                <w:lang w:eastAsia="en-US"/>
              </w:rPr>
              <w:t xml:space="preserve"> other health issues that is provided when undergoing screening by a health professional, and th</w:t>
            </w:r>
            <w:r w:rsidR="009639E6">
              <w:rPr>
                <w:rFonts w:asciiTheme="minorHAnsi" w:hAnsiTheme="minorHAnsi"/>
                <w:color w:val="1F497D"/>
                <w:sz w:val="22"/>
                <w:szCs w:val="22"/>
                <w:lang w:eastAsia="en-US"/>
              </w:rPr>
              <w:t>e</w:t>
            </w:r>
            <w:r w:rsidRPr="00BD54EE">
              <w:rPr>
                <w:rFonts w:asciiTheme="minorHAnsi" w:hAnsiTheme="minorHAnsi"/>
                <w:color w:val="1F497D"/>
                <w:sz w:val="22"/>
                <w:szCs w:val="22"/>
                <w:lang w:eastAsia="en-US"/>
              </w:rPr>
              <w:t xml:space="preserve"> risk of perpetuating disenga</w:t>
            </w:r>
            <w:r w:rsidR="0020776F" w:rsidRPr="00BD54EE">
              <w:rPr>
                <w:rFonts w:asciiTheme="minorHAnsi" w:hAnsiTheme="minorHAnsi"/>
                <w:color w:val="1F497D"/>
                <w:sz w:val="22"/>
                <w:szCs w:val="22"/>
                <w:lang w:eastAsia="en-US"/>
              </w:rPr>
              <w:t>gement with health services</w:t>
            </w:r>
            <w:r w:rsidR="009639E6">
              <w:rPr>
                <w:rFonts w:asciiTheme="minorHAnsi" w:hAnsiTheme="minorHAnsi"/>
                <w:color w:val="1F497D"/>
                <w:sz w:val="22"/>
                <w:szCs w:val="22"/>
                <w:lang w:eastAsia="en-US"/>
              </w:rPr>
              <w:t xml:space="preserve">, </w:t>
            </w:r>
            <w:r w:rsidR="00BD54EE">
              <w:rPr>
                <w:rFonts w:asciiTheme="minorHAnsi" w:hAnsiTheme="minorHAnsi"/>
                <w:color w:val="1F497D"/>
                <w:sz w:val="22"/>
                <w:szCs w:val="22"/>
                <w:lang w:eastAsia="en-US"/>
              </w:rPr>
              <w:t>particularly</w:t>
            </w:r>
            <w:r w:rsidR="009639E6">
              <w:rPr>
                <w:rFonts w:asciiTheme="minorHAnsi" w:hAnsiTheme="minorHAnsi"/>
                <w:color w:val="1F497D"/>
                <w:sz w:val="22"/>
                <w:szCs w:val="22"/>
                <w:lang w:eastAsia="en-US"/>
              </w:rPr>
              <w:t xml:space="preserve"> in groups with currently low access rates</w:t>
            </w:r>
            <w:r w:rsidR="0020776F" w:rsidRPr="00BD54EE">
              <w:rPr>
                <w:rFonts w:asciiTheme="minorHAnsi" w:hAnsiTheme="minorHAnsi"/>
                <w:color w:val="1F497D"/>
                <w:sz w:val="22"/>
                <w:szCs w:val="22"/>
                <w:lang w:eastAsia="en-US"/>
              </w:rPr>
              <w:t>.</w:t>
            </w:r>
          </w:p>
          <w:p w14:paraId="67AF29BE" w14:textId="77777777" w:rsidR="00A31829" w:rsidRPr="009639E6" w:rsidRDefault="00A31829" w:rsidP="00A31829">
            <w:pPr>
              <w:spacing w:line="360" w:lineRule="auto"/>
              <w:ind w:left="360"/>
              <w:rPr>
                <w:rFonts w:asciiTheme="minorHAnsi" w:hAnsiTheme="minorHAnsi"/>
                <w:color w:val="1F497D"/>
                <w:sz w:val="22"/>
                <w:szCs w:val="22"/>
                <w:lang w:eastAsia="en-US"/>
              </w:rPr>
            </w:pPr>
          </w:p>
          <w:p w14:paraId="45E15AEE" w14:textId="2D1D14E5" w:rsidR="00E40501" w:rsidRPr="00BD54EE" w:rsidRDefault="00E40501">
            <w:pPr>
              <w:spacing w:line="360" w:lineRule="auto"/>
              <w:rPr>
                <w:rFonts w:asciiTheme="minorHAnsi" w:hAnsiTheme="minorHAnsi"/>
                <w:i/>
                <w:iCs/>
                <w:color w:val="1F497D"/>
                <w:sz w:val="22"/>
                <w:szCs w:val="22"/>
                <w:lang w:eastAsia="en-US"/>
              </w:rPr>
            </w:pPr>
            <w:r w:rsidRPr="009639E6">
              <w:rPr>
                <w:rFonts w:asciiTheme="minorHAnsi" w:hAnsiTheme="minorHAnsi"/>
                <w:color w:val="1F497D"/>
                <w:sz w:val="22"/>
                <w:szCs w:val="22"/>
                <w:lang w:eastAsia="en-US"/>
              </w:rPr>
              <w:t>We believe the</w:t>
            </w:r>
            <w:r w:rsidR="009639E6">
              <w:rPr>
                <w:rFonts w:asciiTheme="minorHAnsi" w:hAnsiTheme="minorHAnsi"/>
                <w:color w:val="1F497D"/>
                <w:sz w:val="22"/>
                <w:szCs w:val="22"/>
                <w:lang w:eastAsia="en-US"/>
              </w:rPr>
              <w:t xml:space="preserve">se and </w:t>
            </w:r>
            <w:r w:rsidR="009639E6" w:rsidRPr="00BD54EE">
              <w:rPr>
                <w:rFonts w:asciiTheme="minorHAnsi" w:hAnsiTheme="minorHAnsi"/>
                <w:color w:val="1F497D"/>
                <w:sz w:val="22"/>
                <w:szCs w:val="22"/>
                <w:lang w:eastAsia="en-US"/>
              </w:rPr>
              <w:t>other</w:t>
            </w:r>
            <w:r w:rsidRPr="00BD54EE">
              <w:rPr>
                <w:rFonts w:asciiTheme="minorHAnsi" w:hAnsiTheme="minorHAnsi"/>
                <w:color w:val="1F497D"/>
                <w:sz w:val="22"/>
                <w:szCs w:val="22"/>
                <w:lang w:eastAsia="en-US"/>
              </w:rPr>
              <w:t xml:space="preserve"> questions need to be fully investigated wit</w:t>
            </w:r>
            <w:r w:rsidR="001764F0">
              <w:rPr>
                <w:rFonts w:asciiTheme="minorHAnsi" w:hAnsiTheme="minorHAnsi"/>
                <w:color w:val="1F497D"/>
                <w:sz w:val="22"/>
                <w:szCs w:val="22"/>
                <w:lang w:eastAsia="en-US"/>
              </w:rPr>
              <w:t>h women, in particular those fr</w:t>
            </w:r>
            <w:bookmarkStart w:id="0" w:name="_GoBack"/>
            <w:bookmarkEnd w:id="0"/>
            <w:r w:rsidR="001764F0">
              <w:rPr>
                <w:rFonts w:asciiTheme="minorHAnsi" w:hAnsiTheme="minorHAnsi"/>
                <w:color w:val="1F497D"/>
                <w:sz w:val="22"/>
                <w:szCs w:val="22"/>
                <w:lang w:eastAsia="en-US"/>
              </w:rPr>
              <w:t>o</w:t>
            </w:r>
            <w:r w:rsidRPr="00BD54EE">
              <w:rPr>
                <w:rFonts w:asciiTheme="minorHAnsi" w:hAnsiTheme="minorHAnsi"/>
                <w:color w:val="1F497D"/>
                <w:sz w:val="22"/>
                <w:szCs w:val="22"/>
                <w:lang w:eastAsia="en-US"/>
              </w:rPr>
              <w:t>m groups with lower screening rates</w:t>
            </w:r>
            <w:r w:rsidR="007019CD" w:rsidRPr="00BD54EE">
              <w:rPr>
                <w:rFonts w:asciiTheme="minorHAnsi" w:hAnsiTheme="minorHAnsi"/>
                <w:color w:val="1F497D"/>
                <w:sz w:val="22"/>
                <w:szCs w:val="22"/>
                <w:lang w:eastAsia="en-US"/>
              </w:rPr>
              <w:t>, to establish whether self-testing is acceptable to them</w:t>
            </w:r>
            <w:r w:rsidRPr="00BD54EE">
              <w:rPr>
                <w:rFonts w:asciiTheme="minorHAnsi" w:hAnsiTheme="minorHAnsi"/>
                <w:color w:val="1F497D"/>
                <w:sz w:val="22"/>
                <w:szCs w:val="22"/>
                <w:lang w:eastAsia="en-US"/>
              </w:rPr>
              <w:t xml:space="preserve">. </w:t>
            </w:r>
            <w:r w:rsidR="00A31829" w:rsidRPr="00BD54EE">
              <w:rPr>
                <w:rFonts w:asciiTheme="minorHAnsi" w:hAnsiTheme="minorHAnsi"/>
                <w:color w:val="1F497D"/>
                <w:sz w:val="22"/>
                <w:szCs w:val="22"/>
                <w:lang w:eastAsia="en-US"/>
              </w:rPr>
              <w:t>We</w:t>
            </w:r>
            <w:r w:rsidR="009639E6">
              <w:rPr>
                <w:rFonts w:asciiTheme="minorHAnsi" w:hAnsiTheme="minorHAnsi"/>
                <w:color w:val="1F497D"/>
                <w:sz w:val="22"/>
                <w:szCs w:val="22"/>
                <w:lang w:eastAsia="en-US"/>
              </w:rPr>
              <w:t xml:space="preserve"> also</w:t>
            </w:r>
            <w:r w:rsidR="00A31829" w:rsidRPr="00BD54EE">
              <w:rPr>
                <w:rFonts w:asciiTheme="minorHAnsi" w:hAnsiTheme="minorHAnsi"/>
                <w:color w:val="1F497D"/>
                <w:sz w:val="22"/>
                <w:szCs w:val="22"/>
                <w:lang w:eastAsia="en-US"/>
              </w:rPr>
              <w:t xml:space="preserve"> need to evaluate the risks of women testing positive and not pursuing testing.</w:t>
            </w:r>
          </w:p>
        </w:tc>
      </w:tr>
    </w:tbl>
    <w:p w14:paraId="1184273A" w14:textId="77777777" w:rsidR="00085F95" w:rsidRPr="00BD54EE" w:rsidRDefault="00085F95" w:rsidP="00A31829">
      <w:pPr>
        <w:pStyle w:val="ListParagraph"/>
        <w:spacing w:line="360" w:lineRule="auto"/>
        <w:rPr>
          <w:rFonts w:asciiTheme="minorHAnsi" w:hAnsiTheme="minorHAnsi"/>
          <w:b/>
          <w:color w:val="1F497D"/>
          <w:sz w:val="22"/>
          <w:szCs w:val="22"/>
          <w:lang w:eastAsia="en-US"/>
        </w:rPr>
      </w:pPr>
    </w:p>
    <w:p w14:paraId="15E199E4" w14:textId="77777777" w:rsidR="00085F95" w:rsidRPr="00BD54EE" w:rsidRDefault="00085F95" w:rsidP="00915764">
      <w:pPr>
        <w:pStyle w:val="ListParagraph"/>
        <w:numPr>
          <w:ilvl w:val="0"/>
          <w:numId w:val="13"/>
        </w:numPr>
        <w:spacing w:line="360" w:lineRule="auto"/>
        <w:ind w:left="360"/>
        <w:rPr>
          <w:rFonts w:asciiTheme="minorHAnsi" w:hAnsiTheme="minorHAnsi"/>
          <w:b/>
          <w:color w:val="1F497D"/>
          <w:sz w:val="22"/>
          <w:szCs w:val="22"/>
          <w:lang w:val="en" w:eastAsia="en-US"/>
        </w:rPr>
      </w:pPr>
      <w:r w:rsidRPr="00BD54EE">
        <w:rPr>
          <w:rFonts w:asciiTheme="minorHAnsi" w:hAnsiTheme="minorHAnsi"/>
          <w:b/>
          <w:color w:val="1F497D"/>
          <w:sz w:val="22"/>
          <w:szCs w:val="22"/>
          <w:lang w:val="en" w:eastAsia="en-US"/>
        </w:rPr>
        <w:t>Invitation and recall to screening</w:t>
      </w:r>
    </w:p>
    <w:p w14:paraId="0AD96DB0" w14:textId="77777777" w:rsidR="00085F95" w:rsidRPr="00BD54EE" w:rsidRDefault="00085F95" w:rsidP="00A31829">
      <w:pPr>
        <w:pStyle w:val="ListParagraph"/>
        <w:numPr>
          <w:ilvl w:val="0"/>
          <w:numId w:val="11"/>
        </w:numPr>
        <w:spacing w:line="360" w:lineRule="auto"/>
        <w:rPr>
          <w:rFonts w:asciiTheme="minorHAnsi" w:hAnsiTheme="minorHAnsi"/>
          <w:color w:val="1F497D"/>
          <w:sz w:val="22"/>
          <w:szCs w:val="22"/>
          <w:lang w:eastAsia="en-US"/>
        </w:rPr>
      </w:pPr>
      <w:r w:rsidRPr="00BD54EE">
        <w:rPr>
          <w:rFonts w:asciiTheme="minorHAnsi" w:hAnsiTheme="minorHAnsi"/>
          <w:color w:val="1F497D"/>
          <w:sz w:val="22"/>
          <w:szCs w:val="22"/>
          <w:lang w:val="en" w:eastAsia="en-US"/>
        </w:rPr>
        <w:t>What should be taken into account when re-designing the NCSP-Register for HPV primary screening?</w:t>
      </w:r>
    </w:p>
    <w:p w14:paraId="5251B2B5" w14:textId="77777777" w:rsidR="00085F95" w:rsidRPr="00BD54EE" w:rsidRDefault="00085F95" w:rsidP="00A31829">
      <w:pPr>
        <w:pStyle w:val="ListParagraph"/>
        <w:numPr>
          <w:ilvl w:val="0"/>
          <w:numId w:val="11"/>
        </w:numPr>
        <w:spacing w:line="360" w:lineRule="auto"/>
        <w:rPr>
          <w:rFonts w:asciiTheme="minorHAnsi" w:hAnsiTheme="minorHAnsi"/>
          <w:color w:val="1F497D"/>
          <w:sz w:val="22"/>
          <w:szCs w:val="22"/>
          <w:lang w:val="en" w:eastAsia="en-US"/>
        </w:rPr>
      </w:pPr>
      <w:r w:rsidRPr="00BD54EE">
        <w:rPr>
          <w:rFonts w:asciiTheme="minorHAnsi" w:hAnsiTheme="minorHAnsi"/>
          <w:color w:val="1F497D"/>
          <w:sz w:val="22"/>
          <w:szCs w:val="22"/>
          <w:lang w:val="en" w:eastAsia="en-US"/>
        </w:rPr>
        <w:t>What is the most reliable way of systematically inviting women into the programme and recalling them at the appropriate time?</w:t>
      </w:r>
    </w:p>
    <w:p w14:paraId="2341A551" w14:textId="77777777" w:rsidR="00085F95" w:rsidRDefault="00085F95" w:rsidP="00A31829">
      <w:pPr>
        <w:pStyle w:val="ListParagraph"/>
        <w:numPr>
          <w:ilvl w:val="0"/>
          <w:numId w:val="11"/>
        </w:numPr>
        <w:spacing w:line="360" w:lineRule="auto"/>
        <w:rPr>
          <w:rFonts w:asciiTheme="minorHAnsi" w:hAnsiTheme="minorHAnsi"/>
          <w:color w:val="1F497D"/>
          <w:sz w:val="22"/>
          <w:szCs w:val="22"/>
          <w:lang w:val="en" w:eastAsia="en-US"/>
        </w:rPr>
      </w:pPr>
      <w:r w:rsidRPr="00BD54EE">
        <w:rPr>
          <w:rFonts w:asciiTheme="minorHAnsi" w:hAnsiTheme="minorHAnsi"/>
          <w:color w:val="1F497D"/>
          <w:sz w:val="22"/>
          <w:szCs w:val="22"/>
          <w:lang w:val="en" w:eastAsia="en-US"/>
        </w:rPr>
        <w:t>Whose role should it be to invite and recall women into screening?</w:t>
      </w:r>
    </w:p>
    <w:p w14:paraId="286FECEB" w14:textId="77777777" w:rsidR="00BD54EE" w:rsidRPr="00BD54EE" w:rsidRDefault="00BD54EE" w:rsidP="00BD54EE">
      <w:pPr>
        <w:spacing w:line="360" w:lineRule="auto"/>
        <w:ind w:left="360"/>
        <w:rPr>
          <w:rFonts w:asciiTheme="minorHAnsi" w:hAnsiTheme="minorHAnsi"/>
          <w:color w:val="1F497D"/>
          <w:sz w:val="22"/>
          <w:szCs w:val="22"/>
          <w:lang w:val="en" w:eastAsia="en-US"/>
        </w:rPr>
      </w:pPr>
    </w:p>
    <w:tbl>
      <w:tblPr>
        <w:tblStyle w:val="TableGrid"/>
        <w:tblW w:w="0" w:type="auto"/>
        <w:tblLook w:val="04A0" w:firstRow="1" w:lastRow="0" w:firstColumn="1" w:lastColumn="0" w:noHBand="0" w:noVBand="1"/>
      </w:tblPr>
      <w:tblGrid>
        <w:gridCol w:w="9016"/>
      </w:tblGrid>
      <w:tr w:rsidR="00085F95" w:rsidRPr="00BD54EE" w14:paraId="1067623C" w14:textId="77777777" w:rsidTr="00B56413">
        <w:trPr>
          <w:trHeight w:val="1364"/>
        </w:trPr>
        <w:tc>
          <w:tcPr>
            <w:tcW w:w="9571" w:type="dxa"/>
          </w:tcPr>
          <w:p w14:paraId="68E0BAB3" w14:textId="77777777" w:rsidR="00085F95" w:rsidRPr="00BD54EE" w:rsidRDefault="00FE4EC1" w:rsidP="00BD54EE">
            <w:pPr>
              <w:spacing w:line="360" w:lineRule="auto"/>
              <w:rPr>
                <w:rFonts w:asciiTheme="minorHAnsi" w:hAnsiTheme="minorHAnsi"/>
                <w:color w:val="1F497D"/>
                <w:sz w:val="22"/>
                <w:szCs w:val="22"/>
                <w:lang w:eastAsia="en-US"/>
              </w:rPr>
            </w:pPr>
            <w:r w:rsidRPr="00BD54EE">
              <w:rPr>
                <w:rFonts w:asciiTheme="minorHAnsi" w:hAnsiTheme="minorHAnsi"/>
                <w:color w:val="1F497D"/>
                <w:sz w:val="22"/>
                <w:szCs w:val="22"/>
                <w:lang w:eastAsia="en-US"/>
              </w:rPr>
              <w:lastRenderedPageBreak/>
              <w:t>We recommend there be a separate consultation on the changes to the NCSP-Register once a decision on the primary screening test is made. High quality/accurate information to be provided to women must be developed with consumer involvement</w:t>
            </w:r>
          </w:p>
        </w:tc>
      </w:tr>
    </w:tbl>
    <w:p w14:paraId="69305F47" w14:textId="77777777" w:rsidR="00A31829" w:rsidRDefault="00A31829" w:rsidP="00A31829">
      <w:pPr>
        <w:spacing w:line="360" w:lineRule="auto"/>
        <w:rPr>
          <w:rFonts w:asciiTheme="minorHAnsi" w:hAnsiTheme="minorHAnsi"/>
          <w:b/>
          <w:color w:val="1F497D"/>
          <w:sz w:val="22"/>
          <w:szCs w:val="22"/>
          <w:lang w:val="en" w:eastAsia="en-US"/>
        </w:rPr>
      </w:pPr>
    </w:p>
    <w:p w14:paraId="7FC40B91" w14:textId="77777777" w:rsidR="009639E6" w:rsidRPr="00BD54EE" w:rsidRDefault="009639E6" w:rsidP="00A31829">
      <w:pPr>
        <w:spacing w:line="360" w:lineRule="auto"/>
        <w:rPr>
          <w:rFonts w:asciiTheme="minorHAnsi" w:hAnsiTheme="minorHAnsi"/>
          <w:b/>
          <w:color w:val="1F497D"/>
          <w:sz w:val="22"/>
          <w:szCs w:val="22"/>
          <w:lang w:val="en" w:eastAsia="en-US"/>
        </w:rPr>
      </w:pPr>
    </w:p>
    <w:p w14:paraId="1EFCC5A5" w14:textId="77777777" w:rsidR="00085F95" w:rsidRPr="00BD54EE" w:rsidRDefault="00085F95" w:rsidP="00915764">
      <w:pPr>
        <w:pStyle w:val="ListParagraph"/>
        <w:numPr>
          <w:ilvl w:val="0"/>
          <w:numId w:val="13"/>
        </w:numPr>
        <w:spacing w:line="360" w:lineRule="auto"/>
        <w:ind w:left="360"/>
        <w:rPr>
          <w:rFonts w:asciiTheme="minorHAnsi" w:hAnsiTheme="minorHAnsi"/>
          <w:color w:val="1F497D"/>
          <w:sz w:val="22"/>
          <w:szCs w:val="22"/>
          <w:lang w:val="en" w:eastAsia="en-US"/>
        </w:rPr>
      </w:pPr>
      <w:r w:rsidRPr="00BD54EE">
        <w:rPr>
          <w:rFonts w:asciiTheme="minorHAnsi" w:hAnsiTheme="minorHAnsi"/>
          <w:b/>
          <w:color w:val="1F497D"/>
          <w:sz w:val="22"/>
          <w:szCs w:val="22"/>
          <w:lang w:val="en" w:eastAsia="en-US"/>
        </w:rPr>
        <w:t>Cervical screening workforce</w:t>
      </w:r>
    </w:p>
    <w:p w14:paraId="62370A1B" w14:textId="77777777" w:rsidR="00085F95" w:rsidRPr="00BD54EE" w:rsidRDefault="00085F95" w:rsidP="00A31829">
      <w:pPr>
        <w:pStyle w:val="ListParagraph"/>
        <w:numPr>
          <w:ilvl w:val="0"/>
          <w:numId w:val="12"/>
        </w:numPr>
        <w:spacing w:line="360" w:lineRule="auto"/>
        <w:rPr>
          <w:rFonts w:asciiTheme="minorHAnsi" w:hAnsiTheme="minorHAnsi"/>
          <w:color w:val="1F497D"/>
          <w:sz w:val="22"/>
          <w:szCs w:val="22"/>
          <w:lang w:eastAsia="en-US"/>
        </w:rPr>
      </w:pPr>
      <w:r w:rsidRPr="00BD54EE">
        <w:rPr>
          <w:rFonts w:asciiTheme="minorHAnsi" w:hAnsiTheme="minorHAnsi"/>
          <w:color w:val="1F497D"/>
          <w:sz w:val="22"/>
          <w:szCs w:val="22"/>
          <w:lang w:val="en" w:eastAsia="en-US"/>
        </w:rPr>
        <w:t>Smear takers: What information do you need to confidently engage with your patients if HPV primary screening is introduced?</w:t>
      </w:r>
    </w:p>
    <w:p w14:paraId="748B8C5D" w14:textId="77777777" w:rsidR="00085F95" w:rsidRPr="00BD54EE" w:rsidRDefault="00085F95" w:rsidP="00A31829">
      <w:pPr>
        <w:pStyle w:val="ListParagraph"/>
        <w:numPr>
          <w:ilvl w:val="0"/>
          <w:numId w:val="12"/>
        </w:numPr>
        <w:spacing w:line="360" w:lineRule="auto"/>
        <w:rPr>
          <w:rFonts w:asciiTheme="minorHAnsi" w:hAnsiTheme="minorHAnsi"/>
          <w:color w:val="1F497D"/>
          <w:sz w:val="22"/>
          <w:szCs w:val="22"/>
          <w:lang w:val="en" w:eastAsia="en-US"/>
        </w:rPr>
      </w:pPr>
      <w:r w:rsidRPr="00BD54EE">
        <w:rPr>
          <w:rFonts w:asciiTheme="minorHAnsi" w:hAnsiTheme="minorHAnsi"/>
          <w:color w:val="1F497D"/>
          <w:sz w:val="22"/>
          <w:szCs w:val="22"/>
          <w:lang w:val="en" w:eastAsia="en-US"/>
        </w:rPr>
        <w:t>Cytopathology workforce: How do we retain gynaecological cytopathology professionals (existing cytopathologists, and anatomical pathology registrars) and maintain their expertise in the long term?</w:t>
      </w:r>
    </w:p>
    <w:p w14:paraId="2894D4D5" w14:textId="77777777" w:rsidR="00085F95" w:rsidRPr="00BD54EE" w:rsidRDefault="00085F95" w:rsidP="00A31829">
      <w:pPr>
        <w:pStyle w:val="ListParagraph"/>
        <w:numPr>
          <w:ilvl w:val="0"/>
          <w:numId w:val="12"/>
        </w:numPr>
        <w:spacing w:line="360" w:lineRule="auto"/>
        <w:rPr>
          <w:rFonts w:asciiTheme="minorHAnsi" w:hAnsiTheme="minorHAnsi"/>
          <w:color w:val="1F497D"/>
          <w:sz w:val="22"/>
          <w:szCs w:val="22"/>
          <w:lang w:val="en" w:eastAsia="en-US"/>
        </w:rPr>
      </w:pPr>
      <w:r w:rsidRPr="00BD54EE">
        <w:rPr>
          <w:rFonts w:asciiTheme="minorHAnsi" w:hAnsiTheme="minorHAnsi"/>
          <w:color w:val="1F497D"/>
          <w:sz w:val="22"/>
          <w:szCs w:val="22"/>
          <w:lang w:val="en" w:eastAsia="en-US"/>
        </w:rPr>
        <w:t>Cytoscientists and cytotechnicians: What can we do to maintain a gynaecological cytology workforce in the period before HPV primary screening is introduced?</w:t>
      </w:r>
    </w:p>
    <w:p w14:paraId="70B5AB65" w14:textId="77777777" w:rsidR="00085F95" w:rsidRPr="00BD54EE" w:rsidRDefault="00085F95" w:rsidP="00A31829">
      <w:pPr>
        <w:pStyle w:val="ListParagraph"/>
        <w:numPr>
          <w:ilvl w:val="0"/>
          <w:numId w:val="12"/>
        </w:numPr>
        <w:spacing w:line="360" w:lineRule="auto"/>
        <w:rPr>
          <w:rFonts w:asciiTheme="minorHAnsi" w:hAnsiTheme="minorHAnsi"/>
          <w:color w:val="1F497D"/>
          <w:sz w:val="22"/>
          <w:szCs w:val="22"/>
          <w:lang w:val="en" w:eastAsia="en-US"/>
        </w:rPr>
      </w:pPr>
      <w:r w:rsidRPr="00BD54EE">
        <w:rPr>
          <w:rFonts w:asciiTheme="minorHAnsi" w:hAnsiTheme="minorHAnsi"/>
          <w:color w:val="1F497D"/>
          <w:sz w:val="22"/>
          <w:szCs w:val="22"/>
          <w:lang w:val="en" w:eastAsia="en-US"/>
        </w:rPr>
        <w:t>What should we do to ensure New Zealand has an adequate number of expert gynaecological cytology staff in the long term?</w:t>
      </w:r>
    </w:p>
    <w:p w14:paraId="047D2E7E" w14:textId="77777777" w:rsidR="00085F95" w:rsidRPr="00BD54EE" w:rsidRDefault="00085F95" w:rsidP="00A31829">
      <w:pPr>
        <w:pStyle w:val="ListParagraph"/>
        <w:numPr>
          <w:ilvl w:val="0"/>
          <w:numId w:val="12"/>
        </w:numPr>
        <w:spacing w:line="360" w:lineRule="auto"/>
        <w:rPr>
          <w:rFonts w:asciiTheme="minorHAnsi" w:hAnsiTheme="minorHAnsi"/>
          <w:color w:val="1F497D"/>
          <w:sz w:val="22"/>
          <w:szCs w:val="22"/>
          <w:lang w:val="en" w:eastAsia="en-US"/>
        </w:rPr>
      </w:pPr>
      <w:r w:rsidRPr="00BD54EE">
        <w:rPr>
          <w:rFonts w:asciiTheme="minorHAnsi" w:hAnsiTheme="minorHAnsi"/>
          <w:color w:val="1F497D"/>
          <w:sz w:val="22"/>
          <w:szCs w:val="22"/>
          <w:lang w:val="en" w:eastAsia="en-US"/>
        </w:rPr>
        <w:t>Histology and molecular biology staff: Does the molecular biology workforce have any additional training requirements?</w:t>
      </w:r>
    </w:p>
    <w:p w14:paraId="516D415C" w14:textId="77777777" w:rsidR="00085F95" w:rsidRPr="00BD54EE" w:rsidRDefault="00085F95" w:rsidP="00A31829">
      <w:pPr>
        <w:pStyle w:val="ListParagraph"/>
        <w:numPr>
          <w:ilvl w:val="0"/>
          <w:numId w:val="12"/>
        </w:numPr>
        <w:spacing w:line="360" w:lineRule="auto"/>
        <w:rPr>
          <w:rFonts w:asciiTheme="minorHAnsi" w:hAnsiTheme="minorHAnsi"/>
          <w:color w:val="1F497D"/>
          <w:sz w:val="22"/>
          <w:szCs w:val="22"/>
          <w:lang w:val="en" w:eastAsia="en-US"/>
        </w:rPr>
      </w:pPr>
      <w:r w:rsidRPr="00BD54EE">
        <w:rPr>
          <w:rFonts w:asciiTheme="minorHAnsi" w:hAnsiTheme="minorHAnsi"/>
          <w:color w:val="1F497D"/>
          <w:sz w:val="22"/>
          <w:szCs w:val="22"/>
          <w:lang w:val="en" w:eastAsia="en-US"/>
        </w:rPr>
        <w:t>How much capacity do histology laboratories have to process a 10–30 percent increase in gynaecological histology specimens?</w:t>
      </w:r>
    </w:p>
    <w:p w14:paraId="677138FE" w14:textId="77777777" w:rsidR="00085F95" w:rsidRDefault="00085F95" w:rsidP="00A31829">
      <w:pPr>
        <w:pStyle w:val="ListParagraph"/>
        <w:numPr>
          <w:ilvl w:val="0"/>
          <w:numId w:val="12"/>
        </w:numPr>
        <w:spacing w:line="360" w:lineRule="auto"/>
        <w:rPr>
          <w:rFonts w:asciiTheme="minorHAnsi" w:hAnsiTheme="minorHAnsi"/>
          <w:color w:val="1F497D"/>
          <w:sz w:val="22"/>
          <w:szCs w:val="22"/>
          <w:lang w:val="en" w:eastAsia="en-US"/>
        </w:rPr>
      </w:pPr>
      <w:r w:rsidRPr="00BD54EE">
        <w:rPr>
          <w:rFonts w:asciiTheme="minorHAnsi" w:hAnsiTheme="minorHAnsi"/>
          <w:color w:val="1F497D"/>
          <w:sz w:val="22"/>
          <w:szCs w:val="22"/>
          <w:lang w:val="en" w:eastAsia="en-US"/>
        </w:rPr>
        <w:t>Regional coordination, and invitation and recall staff: What is the best way to ensure you are well informed about the changes resulting from HPV primary screening?</w:t>
      </w:r>
    </w:p>
    <w:p w14:paraId="7DA4488E" w14:textId="77777777" w:rsidR="00BD54EE" w:rsidRPr="00BD54EE" w:rsidRDefault="00BD54EE" w:rsidP="00BD54EE">
      <w:pPr>
        <w:spacing w:line="360" w:lineRule="auto"/>
        <w:ind w:left="360"/>
        <w:rPr>
          <w:rFonts w:asciiTheme="minorHAnsi" w:hAnsiTheme="minorHAnsi"/>
          <w:color w:val="1F497D"/>
          <w:sz w:val="22"/>
          <w:szCs w:val="22"/>
          <w:lang w:val="en" w:eastAsia="en-US"/>
        </w:rPr>
      </w:pPr>
    </w:p>
    <w:tbl>
      <w:tblPr>
        <w:tblStyle w:val="TableGrid"/>
        <w:tblW w:w="0" w:type="auto"/>
        <w:tblLook w:val="04A0" w:firstRow="1" w:lastRow="0" w:firstColumn="1" w:lastColumn="0" w:noHBand="0" w:noVBand="1"/>
      </w:tblPr>
      <w:tblGrid>
        <w:gridCol w:w="9016"/>
      </w:tblGrid>
      <w:tr w:rsidR="00085F95" w:rsidRPr="00BD54EE" w14:paraId="30E6713E" w14:textId="77777777" w:rsidTr="00B56413">
        <w:trPr>
          <w:trHeight w:val="1364"/>
        </w:trPr>
        <w:tc>
          <w:tcPr>
            <w:tcW w:w="9571" w:type="dxa"/>
          </w:tcPr>
          <w:p w14:paraId="22805916" w14:textId="77777777" w:rsidR="00085F95" w:rsidRPr="00BD54EE" w:rsidRDefault="00266A2C" w:rsidP="00266A2C">
            <w:pPr>
              <w:pStyle w:val="ListParagraph"/>
              <w:spacing w:line="360" w:lineRule="auto"/>
              <w:rPr>
                <w:rFonts w:asciiTheme="minorHAnsi" w:hAnsiTheme="minorHAnsi"/>
                <w:color w:val="1F497D"/>
                <w:sz w:val="22"/>
                <w:szCs w:val="22"/>
                <w:lang w:eastAsia="en-US"/>
              </w:rPr>
            </w:pPr>
            <w:r w:rsidRPr="00BD54EE">
              <w:rPr>
                <w:rFonts w:asciiTheme="minorHAnsi" w:hAnsiTheme="minorHAnsi"/>
                <w:color w:val="1F497D"/>
                <w:sz w:val="22"/>
                <w:szCs w:val="22"/>
                <w:lang w:eastAsia="en-US"/>
              </w:rPr>
              <w:t xml:space="preserve">We wonder whether a survey of this workforce should have been completed separately so public and health practitioner comments could be based on more information. </w:t>
            </w:r>
            <w:r w:rsidR="009639E6">
              <w:rPr>
                <w:rFonts w:asciiTheme="minorHAnsi" w:hAnsiTheme="minorHAnsi"/>
                <w:color w:val="1F497D"/>
                <w:sz w:val="22"/>
                <w:szCs w:val="22"/>
                <w:lang w:eastAsia="en-US"/>
              </w:rPr>
              <w:t xml:space="preserve">We have </w:t>
            </w:r>
            <w:r w:rsidR="00BD54EE">
              <w:rPr>
                <w:rFonts w:asciiTheme="minorHAnsi" w:hAnsiTheme="minorHAnsi"/>
                <w:color w:val="1F497D"/>
                <w:sz w:val="22"/>
                <w:szCs w:val="22"/>
                <w:lang w:eastAsia="en-US"/>
              </w:rPr>
              <w:t>serious concerns about</w:t>
            </w:r>
            <w:r w:rsidR="009639E6">
              <w:rPr>
                <w:rFonts w:asciiTheme="minorHAnsi" w:hAnsiTheme="minorHAnsi"/>
                <w:color w:val="1F497D"/>
                <w:sz w:val="22"/>
                <w:szCs w:val="22"/>
                <w:lang w:eastAsia="en-US"/>
              </w:rPr>
              <w:t xml:space="preserve"> the loss of skill and practitioners in this workforce.</w:t>
            </w:r>
          </w:p>
        </w:tc>
      </w:tr>
    </w:tbl>
    <w:p w14:paraId="13931F9C" w14:textId="77777777" w:rsidR="00085F95" w:rsidRPr="00BD54EE" w:rsidRDefault="00085F95" w:rsidP="00A31829">
      <w:pPr>
        <w:pStyle w:val="ListParagraph"/>
        <w:spacing w:line="360" w:lineRule="auto"/>
        <w:rPr>
          <w:rFonts w:asciiTheme="minorHAnsi" w:hAnsiTheme="minorHAnsi"/>
          <w:color w:val="1F497D"/>
          <w:sz w:val="22"/>
          <w:szCs w:val="22"/>
          <w:lang w:eastAsia="en-US"/>
        </w:rPr>
      </w:pPr>
    </w:p>
    <w:p w14:paraId="0E304D1C" w14:textId="77777777" w:rsidR="00EF3557" w:rsidRDefault="00085F95" w:rsidP="00915764">
      <w:pPr>
        <w:pStyle w:val="ListParagraph"/>
        <w:numPr>
          <w:ilvl w:val="0"/>
          <w:numId w:val="13"/>
        </w:numPr>
        <w:spacing w:after="160" w:line="360" w:lineRule="auto"/>
        <w:ind w:left="360"/>
        <w:rPr>
          <w:rFonts w:asciiTheme="minorHAnsi" w:hAnsiTheme="minorHAnsi"/>
          <w:b/>
          <w:color w:val="1F497D"/>
          <w:sz w:val="22"/>
          <w:szCs w:val="22"/>
          <w:lang w:eastAsia="en-US"/>
        </w:rPr>
      </w:pPr>
      <w:r w:rsidRPr="00BD54EE">
        <w:rPr>
          <w:rFonts w:asciiTheme="minorHAnsi" w:hAnsiTheme="minorHAnsi"/>
          <w:b/>
          <w:color w:val="1F497D"/>
          <w:sz w:val="22"/>
          <w:szCs w:val="22"/>
          <w:lang w:eastAsia="en-US"/>
        </w:rPr>
        <w:t xml:space="preserve">Further </w:t>
      </w:r>
      <w:r w:rsidR="000F5D2F" w:rsidRPr="00BD54EE">
        <w:rPr>
          <w:rFonts w:asciiTheme="minorHAnsi" w:hAnsiTheme="minorHAnsi"/>
          <w:b/>
          <w:color w:val="1F497D"/>
          <w:sz w:val="22"/>
          <w:szCs w:val="22"/>
          <w:lang w:eastAsia="en-US"/>
        </w:rPr>
        <w:t>Questions:</w:t>
      </w:r>
    </w:p>
    <w:p w14:paraId="6E0AEFCE" w14:textId="77777777" w:rsidR="00BD54EE" w:rsidRPr="00BD54EE" w:rsidRDefault="00BD54EE" w:rsidP="00BD54EE">
      <w:pPr>
        <w:spacing w:after="160" w:line="360" w:lineRule="auto"/>
        <w:ind w:left="1080"/>
        <w:rPr>
          <w:rFonts w:asciiTheme="minorHAnsi" w:hAnsiTheme="minorHAnsi"/>
          <w:color w:val="1F497D"/>
          <w:sz w:val="22"/>
          <w:szCs w:val="22"/>
          <w:lang w:eastAsia="en-US"/>
        </w:rPr>
      </w:pPr>
      <w:r w:rsidRPr="00BD54EE">
        <w:rPr>
          <w:rFonts w:asciiTheme="minorHAnsi" w:hAnsiTheme="minorHAnsi"/>
          <w:color w:val="1F497D"/>
          <w:sz w:val="22"/>
          <w:szCs w:val="22"/>
          <w:lang w:eastAsia="en-US"/>
        </w:rPr>
        <w:t xml:space="preserve">We believe the following </w:t>
      </w:r>
      <w:r>
        <w:rPr>
          <w:rFonts w:asciiTheme="minorHAnsi" w:hAnsiTheme="minorHAnsi"/>
          <w:color w:val="1F497D"/>
          <w:sz w:val="22"/>
          <w:szCs w:val="22"/>
          <w:lang w:eastAsia="en-US"/>
        </w:rPr>
        <w:t xml:space="preserve">questions need to be resolved before any permanent changes are made to the current screening programme. </w:t>
      </w:r>
    </w:p>
    <w:p w14:paraId="349E9A5D" w14:textId="77777777" w:rsidR="00A31829" w:rsidRPr="00BD54EE" w:rsidRDefault="009E29DA" w:rsidP="00A31829">
      <w:pPr>
        <w:pStyle w:val="ListParagraph"/>
        <w:numPr>
          <w:ilvl w:val="0"/>
          <w:numId w:val="1"/>
        </w:numPr>
        <w:spacing w:line="360" w:lineRule="auto"/>
        <w:rPr>
          <w:rFonts w:asciiTheme="minorHAnsi" w:hAnsiTheme="minorHAnsi"/>
          <w:color w:val="1F497D"/>
          <w:sz w:val="22"/>
          <w:szCs w:val="22"/>
          <w:lang w:eastAsia="en-US"/>
        </w:rPr>
      </w:pPr>
      <w:r w:rsidRPr="00BD54EE">
        <w:rPr>
          <w:rFonts w:asciiTheme="minorHAnsi" w:hAnsiTheme="minorHAnsi"/>
          <w:color w:val="1F497D"/>
          <w:sz w:val="22"/>
          <w:szCs w:val="22"/>
          <w:lang w:eastAsia="en-US"/>
        </w:rPr>
        <w:t xml:space="preserve"> What will women be told</w:t>
      </w:r>
      <w:r w:rsidR="00C41EC9">
        <w:rPr>
          <w:rFonts w:asciiTheme="minorHAnsi" w:hAnsiTheme="minorHAnsi"/>
          <w:color w:val="1F497D"/>
          <w:sz w:val="22"/>
          <w:szCs w:val="22"/>
          <w:lang w:eastAsia="en-US"/>
        </w:rPr>
        <w:t xml:space="preserve"> if they test positive</w:t>
      </w:r>
      <w:r w:rsidRPr="00BD54EE">
        <w:rPr>
          <w:rFonts w:asciiTheme="minorHAnsi" w:hAnsiTheme="minorHAnsi"/>
          <w:color w:val="1F497D"/>
          <w:sz w:val="22"/>
          <w:szCs w:val="22"/>
          <w:lang w:eastAsia="en-US"/>
        </w:rPr>
        <w:t xml:space="preserve"> – that they are of high risk of cervical cancer; higher risk of cervical cancer; higher risk of pre-cancerous lesions? </w:t>
      </w:r>
    </w:p>
    <w:p w14:paraId="4394A43F" w14:textId="77777777" w:rsidR="00A31829" w:rsidRPr="00BD54EE" w:rsidRDefault="009E29DA" w:rsidP="00A31829">
      <w:pPr>
        <w:pStyle w:val="ListParagraph"/>
        <w:numPr>
          <w:ilvl w:val="0"/>
          <w:numId w:val="1"/>
        </w:numPr>
        <w:spacing w:line="360" w:lineRule="auto"/>
        <w:rPr>
          <w:rFonts w:asciiTheme="minorHAnsi" w:hAnsiTheme="minorHAnsi"/>
          <w:color w:val="1F497D"/>
          <w:sz w:val="22"/>
          <w:szCs w:val="22"/>
          <w:lang w:eastAsia="en-US"/>
        </w:rPr>
      </w:pPr>
      <w:r w:rsidRPr="00BD54EE">
        <w:rPr>
          <w:rFonts w:asciiTheme="minorHAnsi" w:hAnsiTheme="minorHAnsi"/>
          <w:color w:val="1F497D"/>
          <w:sz w:val="22"/>
          <w:szCs w:val="22"/>
          <w:lang w:eastAsia="en-US"/>
        </w:rPr>
        <w:t>What might ‘high’ and ‘higher’ risk actually mean?</w:t>
      </w:r>
      <w:r w:rsidR="00EF3557" w:rsidRPr="00BD54EE">
        <w:rPr>
          <w:rFonts w:asciiTheme="minorHAnsi" w:hAnsiTheme="minorHAnsi"/>
          <w:color w:val="1F497D"/>
          <w:sz w:val="22"/>
          <w:szCs w:val="22"/>
          <w:lang w:eastAsia="en-US"/>
        </w:rPr>
        <w:t xml:space="preserve"> </w:t>
      </w:r>
      <w:r w:rsidR="00C25588" w:rsidRPr="00BD54EE">
        <w:rPr>
          <w:rFonts w:asciiTheme="minorHAnsi" w:hAnsiTheme="minorHAnsi"/>
          <w:color w:val="1F497D"/>
          <w:sz w:val="22"/>
          <w:szCs w:val="22"/>
          <w:lang w:eastAsia="en-US"/>
        </w:rPr>
        <w:t>How will this be determined? Will it be specific groups or populations?</w:t>
      </w:r>
    </w:p>
    <w:p w14:paraId="386DE326" w14:textId="77777777" w:rsidR="00C25588" w:rsidRPr="00BD54EE" w:rsidRDefault="00C25588">
      <w:pPr>
        <w:pStyle w:val="ListParagraph"/>
        <w:numPr>
          <w:ilvl w:val="0"/>
          <w:numId w:val="1"/>
        </w:numPr>
        <w:spacing w:line="360" w:lineRule="auto"/>
        <w:rPr>
          <w:rFonts w:asciiTheme="minorHAnsi" w:hAnsiTheme="minorHAnsi"/>
          <w:color w:val="1F497D"/>
          <w:sz w:val="22"/>
          <w:szCs w:val="22"/>
          <w:lang w:eastAsia="en-US"/>
        </w:rPr>
      </w:pPr>
      <w:r w:rsidRPr="00BD54EE">
        <w:rPr>
          <w:rFonts w:asciiTheme="minorHAnsi" w:hAnsiTheme="minorHAnsi"/>
          <w:color w:val="1F497D"/>
          <w:sz w:val="22"/>
          <w:szCs w:val="22"/>
          <w:lang w:eastAsia="en-US"/>
        </w:rPr>
        <w:lastRenderedPageBreak/>
        <w:t>If a women is a ‘higher risk’ and requires a shorter screening interval, how will you ensure that this does not marginalise communities who are deemed high risk?</w:t>
      </w:r>
    </w:p>
    <w:p w14:paraId="6AAFEF9C" w14:textId="77777777" w:rsidR="00A25887" w:rsidRPr="00BD54EE" w:rsidRDefault="00EF3557" w:rsidP="00A31829">
      <w:pPr>
        <w:pStyle w:val="ListParagraph"/>
        <w:numPr>
          <w:ilvl w:val="0"/>
          <w:numId w:val="1"/>
        </w:numPr>
        <w:spacing w:line="360" w:lineRule="auto"/>
        <w:rPr>
          <w:rFonts w:asciiTheme="minorHAnsi" w:hAnsiTheme="minorHAnsi"/>
          <w:color w:val="1F497D"/>
          <w:sz w:val="22"/>
          <w:szCs w:val="22"/>
          <w:lang w:eastAsia="en-US"/>
        </w:rPr>
      </w:pPr>
      <w:r w:rsidRPr="00BD54EE">
        <w:rPr>
          <w:rFonts w:asciiTheme="minorHAnsi" w:hAnsiTheme="minorHAnsi"/>
          <w:color w:val="1F497D"/>
          <w:sz w:val="22"/>
          <w:szCs w:val="22"/>
          <w:lang w:eastAsia="en-US"/>
        </w:rPr>
        <w:t xml:space="preserve">What impact will this have on </w:t>
      </w:r>
      <w:r w:rsidR="00F92413" w:rsidRPr="00BD54EE">
        <w:rPr>
          <w:rFonts w:asciiTheme="minorHAnsi" w:hAnsiTheme="minorHAnsi"/>
          <w:color w:val="1F497D"/>
          <w:sz w:val="22"/>
          <w:szCs w:val="22"/>
          <w:lang w:eastAsia="en-US"/>
        </w:rPr>
        <w:t>women?</w:t>
      </w:r>
    </w:p>
    <w:p w14:paraId="7A882675" w14:textId="77777777" w:rsidR="00A31829" w:rsidRPr="00BD54EE" w:rsidRDefault="005C7EB0" w:rsidP="00A31829">
      <w:pPr>
        <w:pStyle w:val="ListParagraph"/>
        <w:numPr>
          <w:ilvl w:val="0"/>
          <w:numId w:val="1"/>
        </w:numPr>
        <w:spacing w:line="360" w:lineRule="auto"/>
        <w:rPr>
          <w:rFonts w:asciiTheme="minorHAnsi" w:hAnsiTheme="minorHAnsi"/>
          <w:color w:val="1F497D"/>
          <w:sz w:val="22"/>
          <w:szCs w:val="22"/>
          <w:lang w:eastAsia="en-US"/>
        </w:rPr>
      </w:pPr>
      <w:r w:rsidRPr="00BD54EE">
        <w:rPr>
          <w:rFonts w:asciiTheme="minorHAnsi" w:hAnsiTheme="minorHAnsi"/>
          <w:color w:val="1F497D"/>
          <w:sz w:val="22"/>
          <w:szCs w:val="22"/>
          <w:lang w:eastAsia="en-US"/>
        </w:rPr>
        <w:t xml:space="preserve">Won’t there </w:t>
      </w:r>
      <w:r w:rsidR="000F5D2F" w:rsidRPr="00BD54EE">
        <w:rPr>
          <w:rFonts w:asciiTheme="minorHAnsi" w:hAnsiTheme="minorHAnsi"/>
          <w:color w:val="1F497D"/>
          <w:sz w:val="22"/>
          <w:szCs w:val="22"/>
          <w:lang w:eastAsia="en-US"/>
        </w:rPr>
        <w:t>be a</w:t>
      </w:r>
      <w:r w:rsidRPr="00BD54EE">
        <w:rPr>
          <w:rFonts w:asciiTheme="minorHAnsi" w:hAnsiTheme="minorHAnsi"/>
          <w:color w:val="1F497D"/>
          <w:sz w:val="22"/>
          <w:szCs w:val="22"/>
          <w:lang w:eastAsia="en-US"/>
        </w:rPr>
        <w:t xml:space="preserve"> large number of women who have been sexually active before the age of 15, who are not immunised who could in theory develop cell changes or even cancer before the age of 25?  </w:t>
      </w:r>
    </w:p>
    <w:p w14:paraId="54386132" w14:textId="77777777" w:rsidR="000F5D2F" w:rsidRPr="00BD54EE" w:rsidRDefault="005C7EB0" w:rsidP="00A31829">
      <w:pPr>
        <w:pStyle w:val="ListParagraph"/>
        <w:numPr>
          <w:ilvl w:val="0"/>
          <w:numId w:val="1"/>
        </w:numPr>
        <w:spacing w:line="360" w:lineRule="auto"/>
        <w:rPr>
          <w:rFonts w:asciiTheme="minorHAnsi" w:hAnsiTheme="minorHAnsi"/>
          <w:color w:val="1F497D"/>
          <w:sz w:val="22"/>
          <w:szCs w:val="22"/>
          <w:lang w:eastAsia="en-US"/>
        </w:rPr>
      </w:pPr>
      <w:r w:rsidRPr="00BD54EE">
        <w:rPr>
          <w:rFonts w:asciiTheme="minorHAnsi" w:hAnsiTheme="minorHAnsi"/>
          <w:color w:val="1F497D"/>
          <w:sz w:val="22"/>
          <w:szCs w:val="22"/>
          <w:lang w:eastAsia="en-US"/>
        </w:rPr>
        <w:t xml:space="preserve">What will be done to ensure women &lt; 25 who do develop symptoms that may be/are cervical cancer are taken seriously, with symptoms investigated and appropriately </w:t>
      </w:r>
      <w:r w:rsidR="00F92413" w:rsidRPr="00BD54EE">
        <w:rPr>
          <w:rFonts w:asciiTheme="minorHAnsi" w:hAnsiTheme="minorHAnsi"/>
          <w:color w:val="1F497D"/>
          <w:sz w:val="22"/>
          <w:szCs w:val="22"/>
          <w:lang w:eastAsia="en-US"/>
        </w:rPr>
        <w:t>treated?</w:t>
      </w:r>
      <w:r w:rsidRPr="00BD54EE">
        <w:rPr>
          <w:rFonts w:asciiTheme="minorHAnsi" w:hAnsiTheme="minorHAnsi"/>
          <w:color w:val="1F497D"/>
          <w:sz w:val="22"/>
          <w:szCs w:val="22"/>
          <w:lang w:eastAsia="en-US"/>
        </w:rPr>
        <w:t xml:space="preserve"> </w:t>
      </w:r>
    </w:p>
    <w:p w14:paraId="11F59D66" w14:textId="77777777" w:rsidR="00A31829" w:rsidRPr="00BD54EE" w:rsidRDefault="00A31829" w:rsidP="00A31829">
      <w:pPr>
        <w:pStyle w:val="ListParagraph"/>
        <w:numPr>
          <w:ilvl w:val="0"/>
          <w:numId w:val="1"/>
        </w:numPr>
        <w:spacing w:line="360" w:lineRule="auto"/>
        <w:rPr>
          <w:rFonts w:asciiTheme="minorHAnsi" w:hAnsiTheme="minorHAnsi"/>
          <w:color w:val="1F497D"/>
          <w:sz w:val="22"/>
          <w:szCs w:val="22"/>
          <w:lang w:eastAsia="en-US"/>
        </w:rPr>
      </w:pPr>
      <w:r w:rsidRPr="00BD54EE">
        <w:rPr>
          <w:rFonts w:asciiTheme="minorHAnsi" w:hAnsiTheme="minorHAnsi"/>
          <w:color w:val="1F497D"/>
          <w:sz w:val="22"/>
          <w:szCs w:val="22"/>
          <w:lang w:eastAsia="en-US"/>
        </w:rPr>
        <w:t>The pilot study</w:t>
      </w:r>
      <w:r w:rsidR="00BD54EE">
        <w:rPr>
          <w:rStyle w:val="FootnoteReference"/>
          <w:rFonts w:asciiTheme="minorHAnsi" w:hAnsiTheme="minorHAnsi"/>
          <w:color w:val="1F497D"/>
          <w:sz w:val="22"/>
          <w:szCs w:val="22"/>
          <w:lang w:eastAsia="en-US"/>
        </w:rPr>
        <w:footnoteReference w:id="11"/>
      </w:r>
    </w:p>
    <w:p w14:paraId="16A40A8E" w14:textId="77777777" w:rsidR="00BD54EE" w:rsidRDefault="00A31829" w:rsidP="00BD54EE">
      <w:pPr>
        <w:spacing w:line="360" w:lineRule="auto"/>
        <w:ind w:left="720" w:firstLine="720"/>
        <w:rPr>
          <w:rFonts w:asciiTheme="minorHAnsi" w:hAnsiTheme="minorHAnsi"/>
          <w:color w:val="1F497D"/>
          <w:sz w:val="22"/>
          <w:szCs w:val="22"/>
          <w:lang w:eastAsia="en-US"/>
        </w:rPr>
      </w:pPr>
      <w:r w:rsidRPr="00BD54EE">
        <w:rPr>
          <w:rFonts w:asciiTheme="minorHAnsi" w:hAnsiTheme="minorHAnsi"/>
          <w:color w:val="1F497D"/>
          <w:sz w:val="22"/>
          <w:szCs w:val="22"/>
          <w:lang w:eastAsia="en-US"/>
        </w:rPr>
        <w:t xml:space="preserve">What are the results of this programme so far? </w:t>
      </w:r>
    </w:p>
    <w:p w14:paraId="2E359B6A" w14:textId="77777777" w:rsidR="00BD54EE" w:rsidRDefault="00A31829" w:rsidP="00BD54EE">
      <w:pPr>
        <w:spacing w:line="360" w:lineRule="auto"/>
        <w:ind w:left="720" w:firstLine="720"/>
        <w:rPr>
          <w:rFonts w:asciiTheme="minorHAnsi" w:hAnsiTheme="minorHAnsi"/>
          <w:color w:val="1F497D"/>
          <w:sz w:val="22"/>
          <w:szCs w:val="22"/>
          <w:lang w:eastAsia="en-US"/>
        </w:rPr>
      </w:pPr>
      <w:r w:rsidRPr="00BD54EE">
        <w:rPr>
          <w:rFonts w:asciiTheme="minorHAnsi" w:hAnsiTheme="minorHAnsi"/>
          <w:color w:val="1F497D"/>
          <w:sz w:val="22"/>
          <w:szCs w:val="22"/>
          <w:lang w:eastAsia="en-US"/>
        </w:rPr>
        <w:t xml:space="preserve">What is the level of consumer advisory involvement? </w:t>
      </w:r>
    </w:p>
    <w:p w14:paraId="59980354" w14:textId="77777777" w:rsidR="00BD54EE" w:rsidRDefault="00A31829" w:rsidP="00BD54EE">
      <w:pPr>
        <w:spacing w:line="360" w:lineRule="auto"/>
        <w:ind w:left="720" w:firstLine="720"/>
        <w:rPr>
          <w:rFonts w:asciiTheme="minorHAnsi" w:hAnsiTheme="minorHAnsi"/>
          <w:color w:val="1F497D"/>
          <w:sz w:val="22"/>
          <w:szCs w:val="22"/>
          <w:lang w:eastAsia="en-US"/>
        </w:rPr>
      </w:pPr>
      <w:r w:rsidRPr="00BD54EE">
        <w:rPr>
          <w:rFonts w:asciiTheme="minorHAnsi" w:hAnsiTheme="minorHAnsi"/>
          <w:color w:val="1F497D"/>
          <w:sz w:val="22"/>
          <w:szCs w:val="22"/>
          <w:lang w:eastAsia="en-US"/>
        </w:rPr>
        <w:t>Why is it only a service evaluation study?</w:t>
      </w:r>
    </w:p>
    <w:p w14:paraId="37C494D8" w14:textId="77777777" w:rsidR="00BD54EE" w:rsidRDefault="00BD54EE" w:rsidP="00BD54EE">
      <w:pPr>
        <w:spacing w:line="360" w:lineRule="auto"/>
        <w:ind w:left="720" w:firstLine="720"/>
        <w:rPr>
          <w:rFonts w:asciiTheme="minorHAnsi" w:hAnsiTheme="minorHAnsi"/>
          <w:color w:val="1F497D"/>
          <w:sz w:val="22"/>
          <w:szCs w:val="22"/>
          <w:lang w:eastAsia="en-US"/>
        </w:rPr>
      </w:pPr>
      <w:r w:rsidRPr="00BD54EE">
        <w:rPr>
          <w:rFonts w:asciiTheme="minorHAnsi" w:hAnsiTheme="minorHAnsi"/>
          <w:color w:val="1F497D"/>
          <w:sz w:val="22"/>
          <w:szCs w:val="22"/>
          <w:lang w:eastAsia="en-US"/>
        </w:rPr>
        <w:t xml:space="preserve">How will you measure the success of the programme? </w:t>
      </w:r>
    </w:p>
    <w:p w14:paraId="0B8EE875" w14:textId="77777777" w:rsidR="00BD54EE" w:rsidRPr="00BD54EE" w:rsidRDefault="00BD54EE" w:rsidP="00BD54EE">
      <w:pPr>
        <w:spacing w:line="360" w:lineRule="auto"/>
        <w:ind w:left="1440"/>
        <w:rPr>
          <w:rFonts w:asciiTheme="minorHAnsi" w:hAnsiTheme="minorHAnsi"/>
          <w:color w:val="1F497D"/>
          <w:sz w:val="22"/>
          <w:szCs w:val="22"/>
          <w:lang w:eastAsia="en-US"/>
        </w:rPr>
      </w:pPr>
      <w:r>
        <w:rPr>
          <w:rFonts w:asciiTheme="minorHAnsi" w:hAnsiTheme="minorHAnsi"/>
          <w:color w:val="1F497D"/>
          <w:sz w:val="22"/>
          <w:szCs w:val="22"/>
          <w:lang w:eastAsia="en-US"/>
        </w:rPr>
        <w:t xml:space="preserve">Will coverage be the </w:t>
      </w:r>
      <w:r w:rsidRPr="00BD54EE">
        <w:rPr>
          <w:rFonts w:asciiTheme="minorHAnsi" w:hAnsiTheme="minorHAnsi"/>
          <w:color w:val="1F497D"/>
          <w:sz w:val="22"/>
          <w:szCs w:val="22"/>
          <w:lang w:eastAsia="en-US"/>
        </w:rPr>
        <w:t>sole measure,</w:t>
      </w:r>
      <w:r>
        <w:rPr>
          <w:rFonts w:asciiTheme="minorHAnsi" w:hAnsiTheme="minorHAnsi"/>
          <w:color w:val="1F497D"/>
          <w:sz w:val="22"/>
          <w:szCs w:val="22"/>
          <w:lang w:eastAsia="en-US"/>
        </w:rPr>
        <w:t xml:space="preserve"> or will issues such as informed consent be given priority?</w:t>
      </w:r>
    </w:p>
    <w:p w14:paraId="047876A5" w14:textId="77777777" w:rsidR="0086200F" w:rsidRDefault="0086200F" w:rsidP="00A31829">
      <w:pPr>
        <w:spacing w:line="360" w:lineRule="auto"/>
        <w:rPr>
          <w:rFonts w:asciiTheme="minorHAnsi" w:hAnsiTheme="minorHAnsi"/>
          <w:color w:val="1F497D"/>
          <w:sz w:val="22"/>
          <w:szCs w:val="22"/>
          <w:lang w:eastAsia="en-US"/>
        </w:rPr>
      </w:pPr>
    </w:p>
    <w:p w14:paraId="1C6C5CE1" w14:textId="77777777" w:rsidR="0095747D" w:rsidRPr="00BD54EE" w:rsidRDefault="0095747D" w:rsidP="00A31829">
      <w:pPr>
        <w:spacing w:line="360" w:lineRule="auto"/>
        <w:rPr>
          <w:rFonts w:asciiTheme="minorHAnsi" w:hAnsiTheme="minorHAnsi"/>
          <w:color w:val="1F497D"/>
          <w:sz w:val="22"/>
          <w:szCs w:val="22"/>
          <w:lang w:eastAsia="en-US"/>
        </w:rPr>
      </w:pPr>
      <w:r>
        <w:rPr>
          <w:rFonts w:asciiTheme="minorHAnsi" w:hAnsiTheme="minorHAnsi"/>
          <w:color w:val="1F497D"/>
          <w:sz w:val="22"/>
          <w:szCs w:val="22"/>
          <w:lang w:eastAsia="en-US"/>
        </w:rPr>
        <w:t>Thank you for the opportunity to provide this feedback.</w:t>
      </w:r>
    </w:p>
    <w:p w14:paraId="54752369" w14:textId="77777777" w:rsidR="00F92413" w:rsidRPr="00BD54EE" w:rsidRDefault="00F92413" w:rsidP="00A31829">
      <w:pPr>
        <w:spacing w:line="360" w:lineRule="auto"/>
        <w:rPr>
          <w:rFonts w:asciiTheme="minorHAnsi" w:hAnsiTheme="minorHAnsi"/>
          <w:i/>
          <w:sz w:val="22"/>
          <w:szCs w:val="22"/>
        </w:rPr>
      </w:pPr>
    </w:p>
    <w:sectPr w:rsidR="00F92413" w:rsidRPr="00BD54E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071523" w14:textId="77777777" w:rsidR="00AF20F3" w:rsidRDefault="00AF20F3" w:rsidP="003F1A79">
      <w:r>
        <w:separator/>
      </w:r>
    </w:p>
  </w:endnote>
  <w:endnote w:type="continuationSeparator" w:id="0">
    <w:p w14:paraId="27E8ECB9" w14:textId="77777777" w:rsidR="00AF20F3" w:rsidRDefault="00AF20F3" w:rsidP="003F1A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BA7D2E" w14:textId="77777777" w:rsidR="00AF20F3" w:rsidRDefault="00AF20F3" w:rsidP="003F1A79">
      <w:r>
        <w:separator/>
      </w:r>
    </w:p>
  </w:footnote>
  <w:footnote w:type="continuationSeparator" w:id="0">
    <w:p w14:paraId="35C0EC2E" w14:textId="77777777" w:rsidR="00AF20F3" w:rsidRDefault="00AF20F3" w:rsidP="003F1A79">
      <w:r>
        <w:continuationSeparator/>
      </w:r>
    </w:p>
  </w:footnote>
  <w:footnote w:id="1">
    <w:p w14:paraId="7299BA1C" w14:textId="77777777" w:rsidR="00834BF8" w:rsidRPr="00BD54EE" w:rsidRDefault="00834BF8" w:rsidP="00834BF8">
      <w:pPr>
        <w:pStyle w:val="FootnoteText"/>
        <w:rPr>
          <w:rFonts w:asciiTheme="minorHAnsi" w:hAnsiTheme="minorHAnsi"/>
          <w:sz w:val="16"/>
          <w:szCs w:val="16"/>
        </w:rPr>
      </w:pPr>
      <w:r w:rsidRPr="00BD54EE">
        <w:rPr>
          <w:rStyle w:val="FootnoteReference"/>
          <w:rFonts w:asciiTheme="minorHAnsi" w:hAnsiTheme="minorHAnsi"/>
          <w:sz w:val="16"/>
          <w:szCs w:val="16"/>
        </w:rPr>
        <w:footnoteRef/>
      </w:r>
      <w:r w:rsidRPr="00BD54EE">
        <w:rPr>
          <w:rFonts w:asciiTheme="minorHAnsi" w:hAnsiTheme="minorHAnsi"/>
          <w:sz w:val="16"/>
          <w:szCs w:val="16"/>
        </w:rPr>
        <w:t xml:space="preserve"> Andermann, A., Blancquaert, I., Beauchamp, S. and Dery, V.  </w:t>
      </w:r>
      <w:r w:rsidRPr="00BD54EE">
        <w:rPr>
          <w:rFonts w:asciiTheme="minorHAnsi" w:hAnsiTheme="minorHAnsi"/>
          <w:i/>
          <w:sz w:val="16"/>
          <w:szCs w:val="16"/>
        </w:rPr>
        <w:t>Revisiting Wilson and Jungner in the genomic age: a review of screening criteria over the past 40 years</w:t>
      </w:r>
      <w:r w:rsidRPr="00BD54EE">
        <w:rPr>
          <w:rFonts w:asciiTheme="minorHAnsi" w:hAnsiTheme="minorHAnsi"/>
          <w:sz w:val="16"/>
          <w:szCs w:val="16"/>
        </w:rPr>
        <w:t>. Bull World Health Organ. 2008 April; 86(4): 317–319.</w:t>
      </w:r>
    </w:p>
    <w:p w14:paraId="0E85B0D2" w14:textId="77777777" w:rsidR="00834BF8" w:rsidRPr="00BD54EE" w:rsidRDefault="001764F0" w:rsidP="00834BF8">
      <w:pPr>
        <w:pStyle w:val="FootnoteText"/>
        <w:rPr>
          <w:rFonts w:asciiTheme="minorHAnsi" w:hAnsiTheme="minorHAnsi"/>
          <w:sz w:val="16"/>
          <w:szCs w:val="16"/>
        </w:rPr>
      </w:pPr>
      <w:hyperlink r:id="rId1" w:history="1">
        <w:r w:rsidR="00834BF8" w:rsidRPr="00BD54EE">
          <w:rPr>
            <w:rStyle w:val="Hyperlink1"/>
            <w:rFonts w:asciiTheme="minorHAnsi" w:hAnsiTheme="minorHAnsi"/>
            <w:sz w:val="16"/>
            <w:szCs w:val="16"/>
          </w:rPr>
          <w:t>http://www.ncbi.nlm.nih.gov/pmc/articles/PMC2647421/</w:t>
        </w:r>
      </w:hyperlink>
    </w:p>
    <w:p w14:paraId="39DD2A74" w14:textId="77777777" w:rsidR="00834BF8" w:rsidRPr="00BD54EE" w:rsidRDefault="00834BF8" w:rsidP="00834BF8">
      <w:pPr>
        <w:pStyle w:val="FootnoteText"/>
        <w:rPr>
          <w:rFonts w:asciiTheme="minorHAnsi" w:hAnsiTheme="minorHAnsi"/>
          <w:sz w:val="22"/>
          <w:szCs w:val="22"/>
        </w:rPr>
      </w:pPr>
    </w:p>
  </w:footnote>
  <w:footnote w:id="2">
    <w:p w14:paraId="74B26686" w14:textId="77777777" w:rsidR="009639E6" w:rsidRPr="00BD54EE" w:rsidRDefault="009639E6">
      <w:pPr>
        <w:pStyle w:val="FootnoteText"/>
        <w:rPr>
          <w:rFonts w:asciiTheme="minorHAnsi" w:hAnsiTheme="minorHAnsi"/>
          <w:sz w:val="16"/>
          <w:szCs w:val="16"/>
        </w:rPr>
      </w:pPr>
      <w:r w:rsidRPr="00BD54EE">
        <w:rPr>
          <w:rStyle w:val="FootnoteReference"/>
          <w:rFonts w:asciiTheme="minorHAnsi" w:hAnsiTheme="minorHAnsi"/>
          <w:sz w:val="16"/>
          <w:szCs w:val="16"/>
        </w:rPr>
        <w:footnoteRef/>
      </w:r>
      <w:r w:rsidRPr="00BD54EE">
        <w:rPr>
          <w:rFonts w:asciiTheme="minorHAnsi" w:hAnsiTheme="minorHAnsi"/>
          <w:sz w:val="16"/>
          <w:szCs w:val="16"/>
        </w:rPr>
        <w:t xml:space="preserve">“The problem with using HPV testing for screening for cervical cancer is that infection with HPV is very common. In the US, the Centers for Disease Control and Prevention estimates that most sexually-active women will acquire HPV at some point in their lifetime.3 However, only a few infected women will go on to develop cervical cancer. Moreover, HPV infection typically occurs in younger age groups whereas cervical cancer usually develops later in life”. At Wright, T. Expert forum.  www.researchreview.co.nz accessed October 12th 2015. </w:t>
      </w:r>
    </w:p>
  </w:footnote>
  <w:footnote w:id="3">
    <w:p w14:paraId="7B142055" w14:textId="77777777" w:rsidR="009639E6" w:rsidRPr="00BD54EE" w:rsidRDefault="009639E6">
      <w:pPr>
        <w:pStyle w:val="FootnoteText"/>
        <w:rPr>
          <w:rFonts w:asciiTheme="minorHAnsi" w:hAnsiTheme="minorHAnsi"/>
          <w:sz w:val="22"/>
          <w:szCs w:val="22"/>
        </w:rPr>
      </w:pPr>
      <w:r w:rsidRPr="00BD54EE">
        <w:rPr>
          <w:rStyle w:val="FootnoteReference"/>
          <w:rFonts w:asciiTheme="minorHAnsi" w:hAnsiTheme="minorHAnsi"/>
          <w:sz w:val="16"/>
          <w:szCs w:val="16"/>
        </w:rPr>
        <w:footnoteRef/>
      </w:r>
      <w:r w:rsidRPr="00BD54EE">
        <w:rPr>
          <w:rFonts w:asciiTheme="minorHAnsi" w:hAnsiTheme="minorHAnsi"/>
          <w:sz w:val="16"/>
          <w:szCs w:val="16"/>
        </w:rPr>
        <w:t xml:space="preserve"> In 2012, new US guidelines for cervical cancer screening recommended Pap smear and hrHPV co-testing as the preferred approach in women aged ≥30 years. All of the screening studies conducted up to this point had been cross-sectional. However, screening is typically done multiple times in a woman’s lifetime so multiple rounds of screening are necessary in an evaluation setting for the benefits of HPV testing versus cytology to become evident. Wright, T. Expert forum.  www.researchreview.co.nz accessed October 12th 2015.</w:t>
      </w:r>
    </w:p>
  </w:footnote>
  <w:footnote w:id="4">
    <w:p w14:paraId="4E294E3F" w14:textId="77777777" w:rsidR="00E161D6" w:rsidRPr="00BD54EE" w:rsidRDefault="00E161D6">
      <w:pPr>
        <w:pStyle w:val="FootnoteText"/>
        <w:rPr>
          <w:rFonts w:asciiTheme="minorHAnsi" w:hAnsiTheme="minorHAnsi"/>
          <w:sz w:val="16"/>
          <w:szCs w:val="16"/>
        </w:rPr>
      </w:pPr>
      <w:r w:rsidRPr="00BD54EE">
        <w:rPr>
          <w:rStyle w:val="FootnoteReference"/>
          <w:rFonts w:asciiTheme="minorHAnsi" w:hAnsiTheme="minorHAnsi"/>
          <w:sz w:val="16"/>
          <w:szCs w:val="16"/>
        </w:rPr>
        <w:footnoteRef/>
      </w:r>
      <w:r w:rsidRPr="00BD54EE">
        <w:rPr>
          <w:rFonts w:asciiTheme="minorHAnsi" w:hAnsiTheme="minorHAnsi"/>
          <w:sz w:val="16"/>
          <w:szCs w:val="16"/>
        </w:rPr>
        <w:t xml:space="preserve"> As discussed at the National Cervical Screening Programme Auckland Public Consultation, 19</w:t>
      </w:r>
      <w:r w:rsidRPr="00BD54EE">
        <w:rPr>
          <w:rFonts w:asciiTheme="minorHAnsi" w:hAnsiTheme="minorHAnsi"/>
          <w:sz w:val="16"/>
          <w:szCs w:val="16"/>
          <w:vertAlign w:val="superscript"/>
        </w:rPr>
        <w:t>th</w:t>
      </w:r>
      <w:r w:rsidRPr="00BD54EE">
        <w:rPr>
          <w:rFonts w:asciiTheme="minorHAnsi" w:hAnsiTheme="minorHAnsi"/>
          <w:sz w:val="16"/>
          <w:szCs w:val="16"/>
        </w:rPr>
        <w:t xml:space="preserve"> October 2015.</w:t>
      </w:r>
    </w:p>
  </w:footnote>
  <w:footnote w:id="5">
    <w:p w14:paraId="6925E998" w14:textId="69B858D0" w:rsidR="00264ED7" w:rsidRDefault="00264ED7" w:rsidP="00C72E09">
      <w:r w:rsidRPr="00C72E09">
        <w:rPr>
          <w:rStyle w:val="FootnoteReference"/>
          <w:rFonts w:asciiTheme="minorHAnsi" w:hAnsiTheme="minorHAnsi"/>
          <w:sz w:val="16"/>
          <w:szCs w:val="16"/>
        </w:rPr>
        <w:footnoteRef/>
      </w:r>
      <w:r w:rsidRPr="00C72E09">
        <w:rPr>
          <w:rFonts w:asciiTheme="minorHAnsi" w:hAnsiTheme="minorHAnsi"/>
          <w:sz w:val="16"/>
          <w:szCs w:val="16"/>
        </w:rPr>
        <w:t xml:space="preserve"> </w:t>
      </w:r>
      <w:r w:rsidRPr="00C72E09">
        <w:rPr>
          <w:rFonts w:asciiTheme="minorHAnsi" w:eastAsiaTheme="minorHAnsi" w:hAnsiTheme="minorHAnsi" w:cstheme="minorBidi"/>
          <w:sz w:val="16"/>
          <w:szCs w:val="16"/>
          <w:lang w:eastAsia="en-US"/>
        </w:rPr>
        <w:t xml:space="preserve">Wright, T. C., Stoler, M. H., Behrens, C. M., Sharma, A , Zhang, G., &amp; Wright, T. L. (2015). Primary cervical cancer screening with human papillomavirus: End of study results from the ATHENA study using HPV as the first-line screening test. </w:t>
      </w:r>
      <w:r w:rsidRPr="00C72E09">
        <w:rPr>
          <w:rFonts w:asciiTheme="minorHAnsi" w:eastAsiaTheme="minorHAnsi" w:hAnsiTheme="minorHAnsi" w:cstheme="minorBidi"/>
          <w:i/>
          <w:sz w:val="16"/>
          <w:szCs w:val="16"/>
          <w:lang w:eastAsia="en-US"/>
        </w:rPr>
        <w:t>Gynecologic Oncology, 136</w:t>
      </w:r>
      <w:r w:rsidRPr="00C72E09">
        <w:rPr>
          <w:rFonts w:asciiTheme="minorHAnsi" w:eastAsiaTheme="minorHAnsi" w:hAnsiTheme="minorHAnsi" w:cstheme="minorBidi"/>
          <w:sz w:val="16"/>
          <w:szCs w:val="16"/>
          <w:lang w:eastAsia="en-US"/>
        </w:rPr>
        <w:t>, 89–197</w:t>
      </w:r>
      <w:r w:rsidRPr="00C72E09">
        <w:rPr>
          <w:rFonts w:asciiTheme="minorHAnsi" w:eastAsiaTheme="minorHAnsi" w:hAnsiTheme="minorHAnsi" w:cstheme="minorBidi"/>
          <w:sz w:val="18"/>
          <w:szCs w:val="18"/>
          <w:lang w:eastAsia="en-US"/>
        </w:rPr>
        <w:t>.</w:t>
      </w:r>
    </w:p>
  </w:footnote>
  <w:footnote w:id="6">
    <w:p w14:paraId="4F3F1CE2" w14:textId="77777777" w:rsidR="0057219A" w:rsidRPr="00BD54EE" w:rsidRDefault="0057219A">
      <w:pPr>
        <w:pStyle w:val="FootnoteText"/>
        <w:rPr>
          <w:rFonts w:asciiTheme="minorHAnsi" w:hAnsiTheme="minorHAnsi"/>
          <w:sz w:val="16"/>
          <w:szCs w:val="16"/>
        </w:rPr>
      </w:pPr>
      <w:r w:rsidRPr="00BD54EE">
        <w:rPr>
          <w:rStyle w:val="FootnoteReference"/>
          <w:rFonts w:asciiTheme="minorHAnsi" w:hAnsiTheme="minorHAnsi"/>
          <w:sz w:val="16"/>
          <w:szCs w:val="16"/>
        </w:rPr>
        <w:footnoteRef/>
      </w:r>
      <w:r w:rsidRPr="00BD54EE">
        <w:rPr>
          <w:rFonts w:asciiTheme="minorHAnsi" w:hAnsiTheme="minorHAnsi"/>
          <w:sz w:val="16"/>
          <w:szCs w:val="16"/>
        </w:rPr>
        <w:t xml:space="preserve"> Foliaki, S., &amp; Matheson, A. (2015). Barriers to Cervical Screening among Pacific Women in a New Zealand Urban Population. </w:t>
      </w:r>
      <w:r w:rsidRPr="00BD54EE">
        <w:rPr>
          <w:rFonts w:asciiTheme="minorHAnsi" w:hAnsiTheme="minorHAnsi"/>
          <w:i/>
          <w:sz w:val="16"/>
          <w:szCs w:val="16"/>
        </w:rPr>
        <w:t>Asian Pacific Journal of Cancer Prevention, 16</w:t>
      </w:r>
      <w:r w:rsidRPr="00BD54EE">
        <w:rPr>
          <w:rFonts w:asciiTheme="minorHAnsi" w:hAnsiTheme="minorHAnsi"/>
          <w:sz w:val="16"/>
          <w:szCs w:val="16"/>
        </w:rPr>
        <w:t>(4), 1565-1570.</w:t>
      </w:r>
    </w:p>
  </w:footnote>
  <w:footnote w:id="7">
    <w:p w14:paraId="4343D6C1" w14:textId="77777777" w:rsidR="00F67283" w:rsidRPr="00BD54EE" w:rsidRDefault="00F67283">
      <w:pPr>
        <w:pStyle w:val="FootnoteText"/>
        <w:rPr>
          <w:rFonts w:asciiTheme="minorHAnsi" w:hAnsiTheme="minorHAnsi"/>
          <w:sz w:val="22"/>
          <w:szCs w:val="22"/>
        </w:rPr>
      </w:pPr>
      <w:r w:rsidRPr="00BD54EE">
        <w:rPr>
          <w:rStyle w:val="FootnoteReference"/>
          <w:rFonts w:asciiTheme="minorHAnsi" w:hAnsiTheme="minorHAnsi"/>
          <w:sz w:val="16"/>
          <w:szCs w:val="16"/>
        </w:rPr>
        <w:footnoteRef/>
      </w:r>
      <w:r w:rsidRPr="00BD54EE">
        <w:rPr>
          <w:rFonts w:asciiTheme="minorHAnsi" w:hAnsiTheme="minorHAnsi"/>
          <w:sz w:val="16"/>
          <w:szCs w:val="16"/>
        </w:rPr>
        <w:t xml:space="preserve"> Lovell, S., Kearns, R. A., &amp; Friesen, W. (2007). Sociocultural barriers to cervical screening in South </w:t>
      </w:r>
      <w:r w:rsidR="006E0F4B" w:rsidRPr="00BD54EE">
        <w:rPr>
          <w:rFonts w:asciiTheme="minorHAnsi" w:hAnsiTheme="minorHAnsi"/>
          <w:sz w:val="16"/>
          <w:szCs w:val="16"/>
        </w:rPr>
        <w:t>Auckland</w:t>
      </w:r>
      <w:r w:rsidRPr="00BD54EE">
        <w:rPr>
          <w:rFonts w:asciiTheme="minorHAnsi" w:hAnsiTheme="minorHAnsi"/>
          <w:sz w:val="16"/>
          <w:szCs w:val="16"/>
        </w:rPr>
        <w:t xml:space="preserve">, New Zealand. </w:t>
      </w:r>
      <w:r w:rsidRPr="00BD54EE">
        <w:rPr>
          <w:rFonts w:asciiTheme="minorHAnsi" w:hAnsiTheme="minorHAnsi"/>
          <w:i/>
          <w:sz w:val="16"/>
          <w:szCs w:val="16"/>
        </w:rPr>
        <w:t xml:space="preserve">Social Science &amp; Medicine, 65, </w:t>
      </w:r>
      <w:r w:rsidRPr="00BD54EE">
        <w:rPr>
          <w:rFonts w:asciiTheme="minorHAnsi" w:hAnsiTheme="minorHAnsi"/>
          <w:sz w:val="16"/>
          <w:szCs w:val="16"/>
        </w:rPr>
        <w:t>158-150.</w:t>
      </w:r>
    </w:p>
  </w:footnote>
  <w:footnote w:id="8">
    <w:p w14:paraId="1C927CFD" w14:textId="77777777" w:rsidR="009C6198" w:rsidRPr="00BD54EE" w:rsidRDefault="009C6198">
      <w:pPr>
        <w:pStyle w:val="FootnoteText"/>
        <w:rPr>
          <w:rFonts w:asciiTheme="minorHAnsi" w:hAnsiTheme="minorHAnsi"/>
          <w:sz w:val="16"/>
          <w:szCs w:val="16"/>
        </w:rPr>
      </w:pPr>
      <w:r w:rsidRPr="00BD54EE">
        <w:rPr>
          <w:rStyle w:val="FootnoteReference"/>
          <w:rFonts w:asciiTheme="minorHAnsi" w:hAnsiTheme="minorHAnsi"/>
          <w:sz w:val="16"/>
          <w:szCs w:val="16"/>
        </w:rPr>
        <w:footnoteRef/>
      </w:r>
      <w:r w:rsidRPr="00BD54EE">
        <w:rPr>
          <w:rFonts w:asciiTheme="minorHAnsi" w:hAnsiTheme="minorHAnsi"/>
          <w:sz w:val="16"/>
          <w:szCs w:val="16"/>
        </w:rPr>
        <w:t xml:space="preserve"> Peters, K. (2012). Politics and patriarchy: Barriers to health screening for socially disadvantaged women. </w:t>
      </w:r>
      <w:r w:rsidRPr="00BD54EE">
        <w:rPr>
          <w:rFonts w:asciiTheme="minorHAnsi" w:hAnsiTheme="minorHAnsi"/>
          <w:i/>
          <w:sz w:val="16"/>
          <w:szCs w:val="16"/>
        </w:rPr>
        <w:t>Contemporary Nurse, 42</w:t>
      </w:r>
      <w:r w:rsidRPr="00BD54EE">
        <w:rPr>
          <w:rFonts w:asciiTheme="minorHAnsi" w:hAnsiTheme="minorHAnsi"/>
          <w:sz w:val="16"/>
          <w:szCs w:val="16"/>
        </w:rPr>
        <w:t>(2), 190-197.</w:t>
      </w:r>
    </w:p>
  </w:footnote>
  <w:footnote w:id="9">
    <w:p w14:paraId="3AD1A557" w14:textId="77777777" w:rsidR="009C6198" w:rsidRPr="00BD54EE" w:rsidRDefault="009C6198">
      <w:pPr>
        <w:pStyle w:val="FootnoteText"/>
        <w:rPr>
          <w:rFonts w:asciiTheme="minorHAnsi" w:hAnsiTheme="minorHAnsi"/>
          <w:sz w:val="16"/>
          <w:szCs w:val="16"/>
        </w:rPr>
      </w:pPr>
      <w:r w:rsidRPr="00BD54EE">
        <w:rPr>
          <w:rStyle w:val="FootnoteReference"/>
          <w:rFonts w:asciiTheme="minorHAnsi" w:hAnsiTheme="minorHAnsi"/>
          <w:sz w:val="16"/>
          <w:szCs w:val="16"/>
        </w:rPr>
        <w:footnoteRef/>
      </w:r>
      <w:r w:rsidRPr="00BD54EE">
        <w:rPr>
          <w:rFonts w:asciiTheme="minorHAnsi" w:hAnsiTheme="minorHAnsi"/>
          <w:sz w:val="16"/>
          <w:szCs w:val="16"/>
        </w:rPr>
        <w:t xml:space="preserve"> Foliaki, S., &amp; Matheson, A. (2015). Barriers to Cervical Screening among Pacific Women in a New Zealand Urban Population. </w:t>
      </w:r>
      <w:r w:rsidRPr="00BD54EE">
        <w:rPr>
          <w:rFonts w:asciiTheme="minorHAnsi" w:hAnsiTheme="minorHAnsi"/>
          <w:i/>
          <w:sz w:val="16"/>
          <w:szCs w:val="16"/>
        </w:rPr>
        <w:t>Asian Pacific Journal of Cancer Prevention, 16</w:t>
      </w:r>
      <w:r w:rsidRPr="00BD54EE">
        <w:rPr>
          <w:rFonts w:asciiTheme="minorHAnsi" w:hAnsiTheme="minorHAnsi"/>
          <w:sz w:val="16"/>
          <w:szCs w:val="16"/>
        </w:rPr>
        <w:t>(4), 1565-1570.</w:t>
      </w:r>
    </w:p>
  </w:footnote>
  <w:footnote w:id="10">
    <w:p w14:paraId="17C0D3A0" w14:textId="77777777" w:rsidR="00C01DF3" w:rsidRPr="00BD54EE" w:rsidRDefault="00C01DF3">
      <w:pPr>
        <w:pStyle w:val="FootnoteText"/>
        <w:rPr>
          <w:rFonts w:asciiTheme="minorHAnsi" w:hAnsiTheme="minorHAnsi"/>
          <w:sz w:val="22"/>
          <w:szCs w:val="22"/>
        </w:rPr>
      </w:pPr>
      <w:r w:rsidRPr="00BD54EE">
        <w:rPr>
          <w:rStyle w:val="FootnoteReference"/>
          <w:rFonts w:asciiTheme="minorHAnsi" w:hAnsiTheme="minorHAnsi"/>
          <w:sz w:val="16"/>
          <w:szCs w:val="16"/>
        </w:rPr>
        <w:footnoteRef/>
      </w:r>
      <w:r w:rsidRPr="00BD54EE">
        <w:rPr>
          <w:rFonts w:asciiTheme="minorHAnsi" w:hAnsiTheme="minorHAnsi"/>
          <w:sz w:val="16"/>
          <w:szCs w:val="16"/>
        </w:rPr>
        <w:t xml:space="preserve"> Lovell, S., Kearns, R. A., &amp; Friesen, W. (2007). Sociocultural barriers to cervical screening in South </w:t>
      </w:r>
      <w:r w:rsidR="00BD54EE" w:rsidRPr="00BD54EE">
        <w:rPr>
          <w:rFonts w:asciiTheme="minorHAnsi" w:hAnsiTheme="minorHAnsi"/>
          <w:sz w:val="16"/>
          <w:szCs w:val="16"/>
        </w:rPr>
        <w:t>Auckland</w:t>
      </w:r>
      <w:r w:rsidRPr="00BD54EE">
        <w:rPr>
          <w:rFonts w:asciiTheme="minorHAnsi" w:hAnsiTheme="minorHAnsi"/>
          <w:sz w:val="16"/>
          <w:szCs w:val="16"/>
        </w:rPr>
        <w:t>, New Zealand. Social Science &amp; Medicine, 65, 158-150.</w:t>
      </w:r>
    </w:p>
  </w:footnote>
  <w:footnote w:id="11">
    <w:p w14:paraId="5B834C82" w14:textId="77777777" w:rsidR="00BD54EE" w:rsidRPr="00BD54EE" w:rsidRDefault="00BD54EE">
      <w:pPr>
        <w:pStyle w:val="FootnoteText"/>
        <w:rPr>
          <w:sz w:val="16"/>
          <w:szCs w:val="16"/>
        </w:rPr>
      </w:pPr>
      <w:r w:rsidRPr="00BD54EE">
        <w:rPr>
          <w:rStyle w:val="FootnoteReference"/>
          <w:sz w:val="16"/>
          <w:szCs w:val="16"/>
        </w:rPr>
        <w:footnoteRef/>
      </w:r>
      <w:r w:rsidRPr="00BD54EE">
        <w:rPr>
          <w:sz w:val="16"/>
          <w:szCs w:val="16"/>
        </w:rPr>
        <w:t xml:space="preserve"> In collaboration with the Australian COMPASS trial organisers, a service evaluation project is being undertaken to trial HPV testing as a primary cervical screening test in New Zealand to test systems and processes to plan for a possible transition to a modified screening programme.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34CD9"/>
    <w:multiLevelType w:val="hybridMultilevel"/>
    <w:tmpl w:val="BCEEACF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9162F69"/>
    <w:multiLevelType w:val="hybridMultilevel"/>
    <w:tmpl w:val="6248DBE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47D3C44"/>
    <w:multiLevelType w:val="hybridMultilevel"/>
    <w:tmpl w:val="91BECB6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3" w15:restartNumberingAfterBreak="0">
    <w:nsid w:val="17EA2925"/>
    <w:multiLevelType w:val="multilevel"/>
    <w:tmpl w:val="455A0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1C3350E"/>
    <w:multiLevelType w:val="hybridMultilevel"/>
    <w:tmpl w:val="501490E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31EC7064"/>
    <w:multiLevelType w:val="multilevel"/>
    <w:tmpl w:val="08B0A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C153028"/>
    <w:multiLevelType w:val="hybridMultilevel"/>
    <w:tmpl w:val="20C822E6"/>
    <w:lvl w:ilvl="0" w:tplc="1409000F">
      <w:start w:val="1"/>
      <w:numFmt w:val="decimal"/>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7" w15:restartNumberingAfterBreak="0">
    <w:nsid w:val="3D9D6A5B"/>
    <w:multiLevelType w:val="hybridMultilevel"/>
    <w:tmpl w:val="D158AEC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3E92358A"/>
    <w:multiLevelType w:val="multilevel"/>
    <w:tmpl w:val="71F8D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37C1D72"/>
    <w:multiLevelType w:val="hybridMultilevel"/>
    <w:tmpl w:val="644E78D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4C2C0956"/>
    <w:multiLevelType w:val="multilevel"/>
    <w:tmpl w:val="93C0A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10C950A"/>
    <w:multiLevelType w:val="hybridMultilevel"/>
    <w:tmpl w:val="AD35E068"/>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5A996A9A"/>
    <w:multiLevelType w:val="multilevel"/>
    <w:tmpl w:val="C1C06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3904AD3"/>
    <w:multiLevelType w:val="multilevel"/>
    <w:tmpl w:val="AB3C8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67A108D"/>
    <w:multiLevelType w:val="hybridMultilevel"/>
    <w:tmpl w:val="E31A09D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9"/>
  </w:num>
  <w:num w:numId="5">
    <w:abstractNumId w:val="14"/>
  </w:num>
  <w:num w:numId="6">
    <w:abstractNumId w:val="11"/>
  </w:num>
  <w:num w:numId="7">
    <w:abstractNumId w:val="8"/>
  </w:num>
  <w:num w:numId="8">
    <w:abstractNumId w:val="10"/>
  </w:num>
  <w:num w:numId="9">
    <w:abstractNumId w:val="12"/>
  </w:num>
  <w:num w:numId="10">
    <w:abstractNumId w:val="5"/>
  </w:num>
  <w:num w:numId="11">
    <w:abstractNumId w:val="3"/>
  </w:num>
  <w:num w:numId="12">
    <w:abstractNumId w:val="13"/>
  </w:num>
  <w:num w:numId="13">
    <w:abstractNumId w:val="6"/>
  </w:num>
  <w:num w:numId="14">
    <w:abstractNumId w:val="7"/>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9DA"/>
    <w:rsid w:val="00085F95"/>
    <w:rsid w:val="000A3DE7"/>
    <w:rsid w:val="000F5D2F"/>
    <w:rsid w:val="00124CA4"/>
    <w:rsid w:val="00151DD9"/>
    <w:rsid w:val="00175A4F"/>
    <w:rsid w:val="001764F0"/>
    <w:rsid w:val="0020776F"/>
    <w:rsid w:val="002464E7"/>
    <w:rsid w:val="00264ED7"/>
    <w:rsid w:val="00266A2C"/>
    <w:rsid w:val="0029169D"/>
    <w:rsid w:val="00322251"/>
    <w:rsid w:val="003B6A7D"/>
    <w:rsid w:val="003F1A79"/>
    <w:rsid w:val="00401638"/>
    <w:rsid w:val="00490963"/>
    <w:rsid w:val="004A18F7"/>
    <w:rsid w:val="004B5C15"/>
    <w:rsid w:val="0057219A"/>
    <w:rsid w:val="005C7EB0"/>
    <w:rsid w:val="0060575D"/>
    <w:rsid w:val="0063511C"/>
    <w:rsid w:val="00655DAA"/>
    <w:rsid w:val="006A4698"/>
    <w:rsid w:val="006E0F4B"/>
    <w:rsid w:val="007019CD"/>
    <w:rsid w:val="00722FD9"/>
    <w:rsid w:val="00776D26"/>
    <w:rsid w:val="00834BF8"/>
    <w:rsid w:val="0086200F"/>
    <w:rsid w:val="008C3875"/>
    <w:rsid w:val="00915764"/>
    <w:rsid w:val="0095747D"/>
    <w:rsid w:val="009639E6"/>
    <w:rsid w:val="009B5CDB"/>
    <w:rsid w:val="009C6198"/>
    <w:rsid w:val="009E29DA"/>
    <w:rsid w:val="009F192F"/>
    <w:rsid w:val="00A14E5C"/>
    <w:rsid w:val="00A25887"/>
    <w:rsid w:val="00A31829"/>
    <w:rsid w:val="00A823AC"/>
    <w:rsid w:val="00AF20F3"/>
    <w:rsid w:val="00AF6358"/>
    <w:rsid w:val="00B11BAD"/>
    <w:rsid w:val="00BC4AAC"/>
    <w:rsid w:val="00BD54EE"/>
    <w:rsid w:val="00C01DF3"/>
    <w:rsid w:val="00C25588"/>
    <w:rsid w:val="00C41EC9"/>
    <w:rsid w:val="00C72E09"/>
    <w:rsid w:val="00D0078C"/>
    <w:rsid w:val="00D15EBA"/>
    <w:rsid w:val="00D16147"/>
    <w:rsid w:val="00D216C9"/>
    <w:rsid w:val="00D3412A"/>
    <w:rsid w:val="00D572FE"/>
    <w:rsid w:val="00D8000F"/>
    <w:rsid w:val="00D80810"/>
    <w:rsid w:val="00DA0C34"/>
    <w:rsid w:val="00DD1314"/>
    <w:rsid w:val="00E161D6"/>
    <w:rsid w:val="00E40501"/>
    <w:rsid w:val="00E65304"/>
    <w:rsid w:val="00E83C5B"/>
    <w:rsid w:val="00EF3557"/>
    <w:rsid w:val="00EF5F68"/>
    <w:rsid w:val="00F67283"/>
    <w:rsid w:val="00F9055D"/>
    <w:rsid w:val="00F92413"/>
    <w:rsid w:val="00F944EF"/>
    <w:rsid w:val="00FE4EC1"/>
    <w:rsid w:val="00FF46E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0D6DF88"/>
  <w15:chartTrackingRefBased/>
  <w15:docId w15:val="{09EC51F9-EE78-4A8E-B2C8-1909A5364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29DA"/>
    <w:pPr>
      <w:spacing w:after="0" w:line="240" w:lineRule="auto"/>
    </w:pPr>
    <w:rPr>
      <w:rFonts w:ascii="Times New Roman" w:eastAsia="Calibri" w:hAnsi="Times New Roman" w:cs="Times New Roman"/>
      <w:sz w:val="24"/>
      <w:szCs w:val="24"/>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29DA"/>
    <w:pPr>
      <w:ind w:left="720"/>
    </w:pPr>
  </w:style>
  <w:style w:type="table" w:styleId="TableGrid">
    <w:name w:val="Table Grid"/>
    <w:basedOn w:val="TableNormal"/>
    <w:uiPriority w:val="59"/>
    <w:rsid w:val="003F1A79"/>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3F1A79"/>
    <w:rPr>
      <w:rFonts w:ascii="Arial" w:hAnsi="Arial"/>
      <w:sz w:val="20"/>
      <w:szCs w:val="20"/>
      <w:lang w:eastAsia="en-US"/>
    </w:rPr>
  </w:style>
  <w:style w:type="character" w:customStyle="1" w:styleId="FootnoteTextChar">
    <w:name w:val="Footnote Text Char"/>
    <w:basedOn w:val="DefaultParagraphFont"/>
    <w:link w:val="FootnoteText"/>
    <w:uiPriority w:val="99"/>
    <w:semiHidden/>
    <w:rsid w:val="003F1A79"/>
    <w:rPr>
      <w:rFonts w:ascii="Arial" w:eastAsia="Calibri" w:hAnsi="Arial" w:cs="Times New Roman"/>
      <w:sz w:val="20"/>
      <w:szCs w:val="20"/>
    </w:rPr>
  </w:style>
  <w:style w:type="character" w:styleId="FootnoteReference">
    <w:name w:val="footnote reference"/>
    <w:basedOn w:val="DefaultParagraphFont"/>
    <w:uiPriority w:val="99"/>
    <w:semiHidden/>
    <w:unhideWhenUsed/>
    <w:rsid w:val="003F1A79"/>
    <w:rPr>
      <w:vertAlign w:val="superscript"/>
    </w:rPr>
  </w:style>
  <w:style w:type="character" w:customStyle="1" w:styleId="Hyperlink1">
    <w:name w:val="Hyperlink1"/>
    <w:basedOn w:val="DefaultParagraphFont"/>
    <w:uiPriority w:val="99"/>
    <w:unhideWhenUsed/>
    <w:rsid w:val="003F1A79"/>
    <w:rPr>
      <w:color w:val="0000FF"/>
      <w:u w:val="single"/>
    </w:rPr>
  </w:style>
  <w:style w:type="character" w:styleId="Hyperlink">
    <w:name w:val="Hyperlink"/>
    <w:basedOn w:val="DefaultParagraphFont"/>
    <w:uiPriority w:val="99"/>
    <w:unhideWhenUsed/>
    <w:rsid w:val="003F1A79"/>
    <w:rPr>
      <w:color w:val="0563C1" w:themeColor="hyperlink"/>
      <w:u w:val="single"/>
    </w:rPr>
  </w:style>
  <w:style w:type="character" w:styleId="CommentReference">
    <w:name w:val="annotation reference"/>
    <w:basedOn w:val="DefaultParagraphFont"/>
    <w:uiPriority w:val="99"/>
    <w:semiHidden/>
    <w:unhideWhenUsed/>
    <w:rsid w:val="00C01DF3"/>
    <w:rPr>
      <w:sz w:val="16"/>
      <w:szCs w:val="16"/>
    </w:rPr>
  </w:style>
  <w:style w:type="paragraph" w:styleId="CommentText">
    <w:name w:val="annotation text"/>
    <w:basedOn w:val="Normal"/>
    <w:link w:val="CommentTextChar"/>
    <w:uiPriority w:val="99"/>
    <w:semiHidden/>
    <w:unhideWhenUsed/>
    <w:rsid w:val="00C01DF3"/>
    <w:rPr>
      <w:sz w:val="20"/>
      <w:szCs w:val="20"/>
    </w:rPr>
  </w:style>
  <w:style w:type="character" w:customStyle="1" w:styleId="CommentTextChar">
    <w:name w:val="Comment Text Char"/>
    <w:basedOn w:val="DefaultParagraphFont"/>
    <w:link w:val="CommentText"/>
    <w:uiPriority w:val="99"/>
    <w:semiHidden/>
    <w:rsid w:val="00C01DF3"/>
    <w:rPr>
      <w:rFonts w:ascii="Times New Roman" w:eastAsia="Calibri" w:hAnsi="Times New Roman" w:cs="Times New Roman"/>
      <w:sz w:val="20"/>
      <w:szCs w:val="20"/>
      <w:lang w:eastAsia="en-NZ"/>
    </w:rPr>
  </w:style>
  <w:style w:type="paragraph" w:styleId="CommentSubject">
    <w:name w:val="annotation subject"/>
    <w:basedOn w:val="CommentText"/>
    <w:next w:val="CommentText"/>
    <w:link w:val="CommentSubjectChar"/>
    <w:uiPriority w:val="99"/>
    <w:semiHidden/>
    <w:unhideWhenUsed/>
    <w:rsid w:val="00C01DF3"/>
    <w:rPr>
      <w:b/>
      <w:bCs/>
    </w:rPr>
  </w:style>
  <w:style w:type="character" w:customStyle="1" w:styleId="CommentSubjectChar">
    <w:name w:val="Comment Subject Char"/>
    <w:basedOn w:val="CommentTextChar"/>
    <w:link w:val="CommentSubject"/>
    <w:uiPriority w:val="99"/>
    <w:semiHidden/>
    <w:rsid w:val="00C01DF3"/>
    <w:rPr>
      <w:rFonts w:ascii="Times New Roman" w:eastAsia="Calibri" w:hAnsi="Times New Roman" w:cs="Times New Roman"/>
      <w:b/>
      <w:bCs/>
      <w:sz w:val="20"/>
      <w:szCs w:val="20"/>
      <w:lang w:eastAsia="en-NZ"/>
    </w:rPr>
  </w:style>
  <w:style w:type="paragraph" w:styleId="BalloonText">
    <w:name w:val="Balloon Text"/>
    <w:basedOn w:val="Normal"/>
    <w:link w:val="BalloonTextChar"/>
    <w:uiPriority w:val="99"/>
    <w:semiHidden/>
    <w:unhideWhenUsed/>
    <w:rsid w:val="00C01D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1DF3"/>
    <w:rPr>
      <w:rFonts w:ascii="Segoe UI" w:eastAsia="Calibri" w:hAnsi="Segoe UI" w:cs="Segoe UI"/>
      <w:sz w:val="18"/>
      <w:szCs w:val="18"/>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4662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www.ncbi.nlm.nih.gov/pmc/articles/PMC26474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4F649055189442991C499B72564D9D" ma:contentTypeVersion="6" ma:contentTypeDescription="Create a new document." ma:contentTypeScope="" ma:versionID="1a9c5a31969182e2606b26f934648561">
  <xsd:schema xmlns:xsd="http://www.w3.org/2001/XMLSchema" xmlns:xs="http://www.w3.org/2001/XMLSchema" xmlns:p="http://schemas.microsoft.com/office/2006/metadata/properties" xmlns:ns2="3828dea9-4150-4cef-a095-b67854f7bd77" targetNamespace="http://schemas.microsoft.com/office/2006/metadata/properties" ma:root="true" ma:fieldsID="f31b3464eae339c5d2df60c279b3eb42" ns2:_="">
    <xsd:import namespace="3828dea9-4150-4cef-a095-b67854f7bd77"/>
    <xsd:element name="properties">
      <xsd:complexType>
        <xsd:sequence>
          <xsd:element name="documentManagement">
            <xsd:complexType>
              <xsd:all>
                <xsd:element ref="ns2:TaxKeywordTaxHTField" minOccurs="0"/>
                <xsd:element ref="ns2:TaxCatchAll" minOccurs="0"/>
                <xsd:element ref="ns2:SharedWithUsers" minOccurs="0"/>
                <xsd:element ref="ns2:SharedWithDetails" minOccurs="0"/>
                <xsd:element ref="ns2: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28dea9-4150-4cef-a095-b67854f7bd77"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deee0956-9bfd-4ad4-a064-432362a523b4"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description="" ma:hidden="true" ma:list="{6bcbfe63-7766-41e6-b88b-39cf0f773e6f}" ma:internalName="TaxCatchAll" ma:showField="CatchAllData" ma:web="3828dea9-4150-4cef-a095-b67854f7bd77">
      <xsd:complexType>
        <xsd:complexContent>
          <xsd:extension base="dms:MultiChoiceLookup">
            <xsd:sequence>
              <xsd:element name="Value" type="dms:Lookup" maxOccurs="unbounded" minOccurs="0" nillable="true"/>
            </xsd:sequence>
          </xsd:extension>
        </xsd:complexContent>
      </xsd:complex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3828dea9-4150-4cef-a095-b67854f7bd77"/>
    <TaxKeywordTaxHTField xmlns="3828dea9-4150-4cef-a095-b67854f7bd77">
      <Terms xmlns="http://schemas.microsoft.com/office/infopath/2007/PartnerControls"/>
    </TaxKeywordTaxHTFiel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7CFC1D-5087-47BA-A663-301F449D80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28dea9-4150-4cef-a095-b67854f7bd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4015D21-C92E-4077-85D9-C7A0D7A30B00}">
  <ds:schemaRefs>
    <ds:schemaRef ds:uri="http://www.w3.org/XML/1998/namespace"/>
    <ds:schemaRef ds:uri="http://schemas.openxmlformats.org/package/2006/metadata/core-properties"/>
    <ds:schemaRef ds:uri="http://purl.org/dc/dcmitype/"/>
    <ds:schemaRef ds:uri="http://purl.org/dc/elements/1.1/"/>
    <ds:schemaRef ds:uri="http://schemas.microsoft.com/office/2006/metadata/properties"/>
    <ds:schemaRef ds:uri="http://schemas.microsoft.com/office/infopath/2007/PartnerControls"/>
    <ds:schemaRef ds:uri="http://schemas.microsoft.com/office/2006/documentManagement/types"/>
    <ds:schemaRef ds:uri="3828dea9-4150-4cef-a095-b67854f7bd77"/>
    <ds:schemaRef ds:uri="http://purl.org/dc/terms/"/>
  </ds:schemaRefs>
</ds:datastoreItem>
</file>

<file path=customXml/itemProps3.xml><?xml version="1.0" encoding="utf-8"?>
<ds:datastoreItem xmlns:ds="http://schemas.openxmlformats.org/officeDocument/2006/customXml" ds:itemID="{B7EA0B9E-772E-4895-BC5F-2EEADFFAD9D9}">
  <ds:schemaRefs>
    <ds:schemaRef ds:uri="http://schemas.microsoft.com/sharepoint/v3/contenttype/forms"/>
  </ds:schemaRefs>
</ds:datastoreItem>
</file>

<file path=customXml/itemProps4.xml><?xml version="1.0" encoding="utf-8"?>
<ds:datastoreItem xmlns:ds="http://schemas.openxmlformats.org/officeDocument/2006/customXml" ds:itemID="{C51CF005-205C-4822-B66F-28046B975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11</Pages>
  <Words>2712</Words>
  <Characters>15464</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dc:creator>
  <cp:keywords/>
  <dc:description/>
  <cp:lastModifiedBy>Women’s Health Coordinator</cp:lastModifiedBy>
  <cp:revision>4</cp:revision>
  <cp:lastPrinted>2015-10-22T03:21:00Z</cp:lastPrinted>
  <dcterms:created xsi:type="dcterms:W3CDTF">2015-10-22T03:12:00Z</dcterms:created>
  <dcterms:modified xsi:type="dcterms:W3CDTF">2015-10-22T03:33:00Z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0x010100D34F649055189442991C499B72564D9D</vt:lpwstr>
  </property>
</Properties>
</file>