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EB" w:rsidRPr="00DB1580" w:rsidRDefault="00120CEB" w:rsidP="00120CEB">
      <w:pPr>
        <w:shd w:val="clear" w:color="auto" w:fill="FFFFFF"/>
        <w:spacing w:before="180" w:after="180" w:line="540" w:lineRule="atLeast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val="en-NZ"/>
        </w:rPr>
      </w:pPr>
      <w:r w:rsidRPr="00DB1580">
        <w:rPr>
          <w:rFonts w:ascii="Arial" w:eastAsia="Times New Roman" w:hAnsi="Arial" w:cs="Arial"/>
          <w:color w:val="000000"/>
          <w:kern w:val="36"/>
          <w:sz w:val="36"/>
          <w:szCs w:val="36"/>
          <w:lang w:val="en-NZ"/>
        </w:rPr>
        <w:t xml:space="preserve">BFW: Breastfeeding Policy Template (B) 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b/>
          <w:lang w:val="en-NZ"/>
        </w:rPr>
        <w:t>&lt;insert company name&gt;</w:t>
      </w:r>
      <w:r w:rsidRPr="00DB1580">
        <w:rPr>
          <w:rFonts w:asciiTheme="minorHAnsi" w:hAnsiTheme="minorHAnsi"/>
          <w:lang w:val="en-NZ"/>
        </w:rPr>
        <w:t xml:space="preserve"> recognises the importance of breastfeeding for both mother and child and is committed to the support, protection an</w:t>
      </w:r>
      <w:r w:rsidR="00A17EDE">
        <w:rPr>
          <w:rFonts w:asciiTheme="minorHAnsi" w:hAnsiTheme="minorHAnsi"/>
          <w:lang w:val="en-NZ"/>
        </w:rPr>
        <w:t>d promotion of breastfeeding.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lang w:val="en-NZ"/>
        </w:rPr>
        <w:t>1. Prior to commencing parental leave and just prior to returning to work, the Director will discuss the Breastfeeding Policy and options available for breastfeeding and expressi</w:t>
      </w:r>
      <w:r w:rsidR="00A17EDE">
        <w:rPr>
          <w:rFonts w:asciiTheme="minorHAnsi" w:hAnsiTheme="minorHAnsi"/>
          <w:lang w:val="en-NZ"/>
        </w:rPr>
        <w:t>ng breastmilk during work time.</w:t>
      </w:r>
      <w:r w:rsidRPr="00DB1580">
        <w:rPr>
          <w:rFonts w:asciiTheme="minorHAnsi" w:hAnsiTheme="minorHAnsi"/>
          <w:lang w:val="en-NZ"/>
        </w:rPr>
        <w:t xml:space="preserve"> This will also be discussed with prospective employees</w:t>
      </w:r>
      <w:r>
        <w:rPr>
          <w:rFonts w:asciiTheme="minorHAnsi" w:hAnsiTheme="minorHAnsi"/>
          <w:lang w:val="en-NZ"/>
        </w:rPr>
        <w:t>.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lang w:val="en-NZ"/>
        </w:rPr>
        <w:t xml:space="preserve">2. Breastfeeding women employed by </w:t>
      </w:r>
      <w:r w:rsidRPr="00DB1580">
        <w:rPr>
          <w:rFonts w:asciiTheme="minorHAnsi" w:hAnsiTheme="minorHAnsi"/>
          <w:b/>
          <w:lang w:val="en-NZ"/>
        </w:rPr>
        <w:t>&lt;insert company name&gt;</w:t>
      </w:r>
      <w:r w:rsidRPr="00DB1580">
        <w:rPr>
          <w:rFonts w:asciiTheme="minorHAnsi" w:hAnsiTheme="minorHAnsi"/>
          <w:lang w:val="en-NZ"/>
        </w:rPr>
        <w:t xml:space="preserve"> are encouraged to discuss the type of flexible schedule best suited to them for breastfeeding or expressing breastmilk. </w:t>
      </w:r>
      <w:r w:rsidRPr="00DB1580">
        <w:rPr>
          <w:rFonts w:asciiTheme="minorHAnsi" w:hAnsiTheme="minorHAnsi"/>
          <w:b/>
          <w:lang w:val="en-NZ"/>
        </w:rPr>
        <w:t>&lt;insert company name&gt;</w:t>
      </w:r>
      <w:r w:rsidRPr="00DB1580">
        <w:rPr>
          <w:rFonts w:asciiTheme="minorHAnsi" w:hAnsiTheme="minorHAnsi"/>
          <w:lang w:val="en-NZ"/>
        </w:rPr>
        <w:t xml:space="preserve"> will strive to accommodate this schedule and breastfeeding breaks will be counted as work time. 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lang w:val="en-NZ"/>
        </w:rPr>
        <w:t>3. Breastfeeding women may breastfeed children in any location in the offic</w:t>
      </w:r>
      <w:r w:rsidR="00A17EDE">
        <w:rPr>
          <w:rFonts w:asciiTheme="minorHAnsi" w:hAnsiTheme="minorHAnsi"/>
          <w:lang w:val="en-NZ"/>
        </w:rPr>
        <w:t>e that is comfortable for them.</w:t>
      </w:r>
      <w:r w:rsidRPr="00DB1580">
        <w:rPr>
          <w:rFonts w:asciiTheme="minorHAnsi" w:hAnsiTheme="minorHAnsi"/>
          <w:lang w:val="en-NZ"/>
        </w:rPr>
        <w:t xml:space="preserve"> This includes: 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lang w:val="en-NZ"/>
        </w:rPr>
        <w:t xml:space="preserve">* A comfortable shared seating area </w:t>
      </w:r>
    </w:p>
    <w:p w:rsidR="00120CEB" w:rsidRPr="00DB1580" w:rsidRDefault="00A17EDE" w:rsidP="00120CEB">
      <w:pPr>
        <w:pStyle w:val="NormalWeb"/>
        <w:rPr>
          <w:rFonts w:asciiTheme="minorHAnsi" w:hAnsiTheme="minorHAnsi"/>
          <w:lang w:val="en-NZ"/>
        </w:rPr>
      </w:pPr>
      <w:r>
        <w:rPr>
          <w:rFonts w:asciiTheme="minorHAnsi" w:hAnsiTheme="minorHAnsi"/>
          <w:lang w:val="en-NZ"/>
        </w:rPr>
        <w:t>* Their workstation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lang w:val="en-NZ"/>
        </w:rPr>
        <w:t xml:space="preserve">* A small private office is available in which curtains and a chair can be placed if required 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lang w:val="en-NZ"/>
        </w:rPr>
        <w:t xml:space="preserve">* Alternative options such as using off-site amenities can be explored and will be accommodated as far as reasonable 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lang w:val="en-NZ"/>
        </w:rPr>
        <w:t xml:space="preserve">4. A refrigerator is available for safe storage of breast milk. Breastfeeding women will provide their own breast pumps and all milk stored in the refrigerator should be clearly </w:t>
      </w:r>
      <w:proofErr w:type="spellStart"/>
      <w:r w:rsidRPr="00DB1580">
        <w:rPr>
          <w:rFonts w:asciiTheme="minorHAnsi" w:hAnsiTheme="minorHAnsi"/>
          <w:lang w:val="en-NZ"/>
        </w:rPr>
        <w:t>labeled</w:t>
      </w:r>
      <w:proofErr w:type="spellEnd"/>
      <w:r w:rsidRPr="00DB1580">
        <w:rPr>
          <w:rFonts w:asciiTheme="minorHAnsi" w:hAnsiTheme="minorHAnsi"/>
          <w:lang w:val="en-NZ"/>
        </w:rPr>
        <w:t xml:space="preserve">. 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lang w:val="en-NZ"/>
        </w:rPr>
        <w:t>5</w:t>
      </w:r>
      <w:r>
        <w:rPr>
          <w:rFonts w:asciiTheme="minorHAnsi" w:hAnsiTheme="minorHAnsi"/>
          <w:lang w:val="en-NZ"/>
        </w:rPr>
        <w:t>.</w:t>
      </w:r>
      <w:r w:rsidRPr="00DB1580">
        <w:rPr>
          <w:rFonts w:asciiTheme="minorHAnsi" w:hAnsiTheme="minorHAnsi"/>
          <w:lang w:val="en-NZ"/>
        </w:rPr>
        <w:t xml:space="preserve"> </w:t>
      </w:r>
      <w:r w:rsidRPr="00DB1580">
        <w:rPr>
          <w:rFonts w:asciiTheme="minorHAnsi" w:hAnsiTheme="minorHAnsi"/>
          <w:b/>
          <w:lang w:val="en-NZ"/>
        </w:rPr>
        <w:t>&lt;insert company name&gt;</w:t>
      </w:r>
      <w:r w:rsidRPr="00DB1580">
        <w:rPr>
          <w:rFonts w:asciiTheme="minorHAnsi" w:hAnsiTheme="minorHAnsi"/>
          <w:lang w:val="en-NZ"/>
        </w:rPr>
        <w:t xml:space="preserve"> is clearly identified as a Breastfeeding Friendly Workplace and breastfeeding promotion information is displayed in the office and featured </w:t>
      </w:r>
      <w:r w:rsidR="00A17EDE">
        <w:rPr>
          <w:rFonts w:asciiTheme="minorHAnsi" w:hAnsiTheme="minorHAnsi"/>
          <w:lang w:val="en-NZ"/>
        </w:rPr>
        <w:t>in newsletters and our website.</w:t>
      </w:r>
      <w:r w:rsidRPr="00DB1580">
        <w:rPr>
          <w:rFonts w:asciiTheme="minorHAnsi" w:hAnsiTheme="minorHAnsi"/>
          <w:lang w:val="en-NZ"/>
        </w:rPr>
        <w:t xml:space="preserve"> Our commitment to breastfeeding friendly workplaces is stated on our website and in the </w:t>
      </w:r>
      <w:r w:rsidRPr="00C55275">
        <w:rPr>
          <w:rFonts w:asciiTheme="minorHAnsi" w:hAnsiTheme="minorHAnsi"/>
          <w:b/>
          <w:lang w:val="en-NZ"/>
        </w:rPr>
        <w:t>&lt;Staff Orientation Pack&gt;</w:t>
      </w:r>
      <w:r w:rsidRPr="00DB1580">
        <w:rPr>
          <w:rFonts w:asciiTheme="minorHAnsi" w:hAnsiTheme="minorHAnsi"/>
          <w:lang w:val="en-NZ"/>
        </w:rPr>
        <w:t xml:space="preserve">. </w:t>
      </w:r>
    </w:p>
    <w:p w:rsidR="00120CEB" w:rsidRPr="00DB1580" w:rsidRDefault="00120CEB" w:rsidP="00120CEB">
      <w:pPr>
        <w:pStyle w:val="NormalWeb"/>
        <w:rPr>
          <w:rFonts w:asciiTheme="minorHAnsi" w:hAnsiTheme="minorHAnsi"/>
          <w:lang w:val="en-NZ"/>
        </w:rPr>
      </w:pPr>
      <w:r w:rsidRPr="00DB1580">
        <w:rPr>
          <w:rFonts w:asciiTheme="minorHAnsi" w:hAnsiTheme="minorHAnsi"/>
          <w:lang w:val="en-NZ"/>
        </w:rPr>
        <w:t xml:space="preserve">6. All staff will receive information and instruction on how to support breastfeeding and will welcome all breastfeeding mothers in the workspace. </w:t>
      </w:r>
    </w:p>
    <w:p w:rsidR="00A01710" w:rsidRPr="00120CEB" w:rsidRDefault="00120CEB" w:rsidP="00120CEB">
      <w:pPr>
        <w:pStyle w:val="NormalWeb"/>
      </w:pPr>
      <w:r w:rsidRPr="00DB1580">
        <w:rPr>
          <w:rFonts w:asciiTheme="minorHAnsi" w:hAnsiTheme="minorHAnsi"/>
          <w:lang w:val="en-NZ"/>
        </w:rPr>
        <w:t>7. Discrimination and harassment of</w:t>
      </w:r>
      <w:r>
        <w:rPr>
          <w:rFonts w:asciiTheme="minorHAnsi" w:hAnsiTheme="minorHAnsi"/>
          <w:lang w:val="en-NZ"/>
        </w:rPr>
        <w:t xml:space="preserve"> any sort is not acceptable at </w:t>
      </w:r>
      <w:r w:rsidRPr="00DB1580">
        <w:rPr>
          <w:rFonts w:asciiTheme="minorHAnsi" w:hAnsiTheme="minorHAnsi"/>
          <w:b/>
          <w:lang w:val="en-NZ"/>
        </w:rPr>
        <w:t>&lt;insert company name&gt;</w:t>
      </w:r>
      <w:r w:rsidRPr="00DB1580">
        <w:rPr>
          <w:rFonts w:asciiTheme="minorHAnsi" w:hAnsiTheme="minorHAnsi"/>
          <w:lang w:val="en-NZ"/>
        </w:rPr>
        <w:t xml:space="preserve">. Breastfeeding women who feel they are being treated unfairly are encouraged to follow </w:t>
      </w:r>
      <w:r w:rsidRPr="00DB1580">
        <w:rPr>
          <w:rFonts w:asciiTheme="minorHAnsi" w:hAnsiTheme="minorHAnsi"/>
          <w:b/>
          <w:lang w:val="en-NZ"/>
        </w:rPr>
        <w:t>&lt;insert company name&gt;</w:t>
      </w:r>
      <w:r w:rsidRPr="00DB1580">
        <w:rPr>
          <w:rFonts w:asciiTheme="minorHAnsi" w:hAnsiTheme="minorHAnsi"/>
          <w:lang w:val="en-NZ"/>
        </w:rPr>
        <w:t xml:space="preserve"> Grievance Policy. </w:t>
      </w:r>
    </w:p>
    <w:sectPr w:rsidR="00A01710" w:rsidRPr="00120CEB" w:rsidSect="00FE4E4A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7AB" w:rsidRDefault="009867AB" w:rsidP="0079486C">
      <w:r>
        <w:separator/>
      </w:r>
    </w:p>
  </w:endnote>
  <w:endnote w:type="continuationSeparator" w:id="0">
    <w:p w:rsidR="009867AB" w:rsidRDefault="009867AB" w:rsidP="00794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E3" w:rsidRDefault="00FB41E3" w:rsidP="00FB41E3">
    <w:pPr>
      <w:ind w:left="2160"/>
      <w:rPr>
        <w:rStyle w:val="SubtleEmphasis"/>
      </w:rPr>
    </w:pPr>
    <w:r>
      <w:rPr>
        <w:rStyle w:val="SubtleEmphasis"/>
      </w:rPr>
      <w:t xml:space="preserve">Women’s Health Action, 13 Coyle St, </w:t>
    </w:r>
    <w:proofErr w:type="spellStart"/>
    <w:r>
      <w:rPr>
        <w:rStyle w:val="SubtleEmphasis"/>
      </w:rPr>
      <w:t>Sandringham</w:t>
    </w:r>
    <w:proofErr w:type="spellEnd"/>
    <w:r>
      <w:rPr>
        <w:rStyle w:val="SubtleEmphasis"/>
      </w:rPr>
      <w:t>, Auckland 1025</w:t>
    </w:r>
    <w:r w:rsidRPr="002E6692">
      <w:rPr>
        <w:rStyle w:val="SubtleEmphasis"/>
      </w:rPr>
      <w:t xml:space="preserve">.  </w:t>
    </w:r>
  </w:p>
  <w:p w:rsidR="00FB41E3" w:rsidRPr="002E6692" w:rsidRDefault="00FB41E3" w:rsidP="00FB41E3">
    <w:pPr>
      <w:ind w:left="2160"/>
      <w:rPr>
        <w:rStyle w:val="SubtleEmphasis"/>
      </w:rPr>
    </w:pPr>
    <w:r w:rsidRPr="002E6692">
      <w:rPr>
        <w:rStyle w:val="SubtleEmphasis"/>
      </w:rPr>
      <w:t xml:space="preserve">Ph.64 9 5205295.  </w:t>
    </w:r>
    <w:hyperlink r:id="rId1" w:history="1">
      <w:r w:rsidRPr="002E6692">
        <w:rPr>
          <w:rStyle w:val="SubtleEmphasis"/>
        </w:rPr>
        <w:t>breastfeeding@womens-health.org.nz</w:t>
      </w:r>
    </w:hyperlink>
    <w:r w:rsidRPr="002E6692">
      <w:rPr>
        <w:rStyle w:val="SubtleEmphasis"/>
      </w:rPr>
      <w:t xml:space="preserve"> </w:t>
    </w:r>
  </w:p>
  <w:p w:rsidR="0079486C" w:rsidRDefault="00FB41E3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914400</wp:posOffset>
          </wp:positionH>
          <wp:positionV relativeFrom="paragraph">
            <wp:posOffset>48895</wp:posOffset>
          </wp:positionV>
          <wp:extent cx="5943600" cy="381000"/>
          <wp:effectExtent l="19050" t="0" r="0" b="0"/>
          <wp:wrapSquare wrapText="bothSides"/>
          <wp:docPr id="3" name="Picture 1" descr="\\SBSERVER\Users\Cathie\My Documents\LOGO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BSERVER\Users\Cathie\My Documents\LOGO\footer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7AB" w:rsidRDefault="009867AB" w:rsidP="0079486C">
      <w:r>
        <w:separator/>
      </w:r>
    </w:p>
  </w:footnote>
  <w:footnote w:type="continuationSeparator" w:id="0">
    <w:p w:rsidR="009867AB" w:rsidRDefault="009867AB" w:rsidP="007948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86C" w:rsidRDefault="0079486C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-306705</wp:posOffset>
          </wp:positionV>
          <wp:extent cx="5943600" cy="1133475"/>
          <wp:effectExtent l="19050" t="0" r="0" b="0"/>
          <wp:wrapSquare wrapText="bothSides"/>
          <wp:docPr id="2" name="Picture 2" descr="\\SBSERVER\Users\Cathie\My Documents\LOGO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BSERVER\Users\Cathie\My Documents\LOGO\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31BF8"/>
    <w:multiLevelType w:val="multilevel"/>
    <w:tmpl w:val="782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94D94"/>
    <w:multiLevelType w:val="multilevel"/>
    <w:tmpl w:val="C6043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CD1AD0"/>
    <w:multiLevelType w:val="hybridMultilevel"/>
    <w:tmpl w:val="8B2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93022C"/>
    <w:multiLevelType w:val="hybridMultilevel"/>
    <w:tmpl w:val="E004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765AE"/>
    <w:multiLevelType w:val="hybridMultilevel"/>
    <w:tmpl w:val="FD08D5D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6ACC71B2"/>
    <w:multiLevelType w:val="multilevel"/>
    <w:tmpl w:val="23F8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206A"/>
    <w:rsid w:val="000A1A8A"/>
    <w:rsid w:val="00120CEB"/>
    <w:rsid w:val="00197FF2"/>
    <w:rsid w:val="001A3F5E"/>
    <w:rsid w:val="001A6756"/>
    <w:rsid w:val="001C15AD"/>
    <w:rsid w:val="001E086D"/>
    <w:rsid w:val="00232067"/>
    <w:rsid w:val="00276421"/>
    <w:rsid w:val="002A206A"/>
    <w:rsid w:val="003C34B2"/>
    <w:rsid w:val="00533D11"/>
    <w:rsid w:val="00561C14"/>
    <w:rsid w:val="00623D6A"/>
    <w:rsid w:val="006B35DC"/>
    <w:rsid w:val="00700505"/>
    <w:rsid w:val="0079486C"/>
    <w:rsid w:val="00844116"/>
    <w:rsid w:val="008B5D88"/>
    <w:rsid w:val="008E5493"/>
    <w:rsid w:val="008F2B76"/>
    <w:rsid w:val="009044B5"/>
    <w:rsid w:val="00927D91"/>
    <w:rsid w:val="00983B03"/>
    <w:rsid w:val="009867AB"/>
    <w:rsid w:val="009D2624"/>
    <w:rsid w:val="00A01710"/>
    <w:rsid w:val="00A17EDE"/>
    <w:rsid w:val="00B2289A"/>
    <w:rsid w:val="00B57534"/>
    <w:rsid w:val="00B64B95"/>
    <w:rsid w:val="00C354F8"/>
    <w:rsid w:val="00C55275"/>
    <w:rsid w:val="00D06BF3"/>
    <w:rsid w:val="00D6312B"/>
    <w:rsid w:val="00D82147"/>
    <w:rsid w:val="00D855A6"/>
    <w:rsid w:val="00D90A23"/>
    <w:rsid w:val="00DB1580"/>
    <w:rsid w:val="00E7090A"/>
    <w:rsid w:val="00ED6282"/>
    <w:rsid w:val="00F43E53"/>
    <w:rsid w:val="00FB41E3"/>
    <w:rsid w:val="00FD4D68"/>
    <w:rsid w:val="00FE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4A"/>
  </w:style>
  <w:style w:type="paragraph" w:styleId="Heading1">
    <w:name w:val="heading 1"/>
    <w:basedOn w:val="Normal"/>
    <w:next w:val="Normal"/>
    <w:link w:val="Heading1Char"/>
    <w:uiPriority w:val="9"/>
    <w:qFormat/>
    <w:rsid w:val="006B35D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4B2"/>
    <w:pPr>
      <w:ind w:left="720"/>
      <w:contextualSpacing/>
    </w:pPr>
  </w:style>
  <w:style w:type="table" w:styleId="TableGrid">
    <w:name w:val="Table Grid"/>
    <w:basedOn w:val="TableNormal"/>
    <w:uiPriority w:val="59"/>
    <w:rsid w:val="001A3F5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s">
    <w:name w:val="headings"/>
    <w:basedOn w:val="DefaultParagraphFont"/>
    <w:rsid w:val="00533D11"/>
  </w:style>
  <w:style w:type="paragraph" w:styleId="Header">
    <w:name w:val="header"/>
    <w:basedOn w:val="Normal"/>
    <w:link w:val="HeaderChar"/>
    <w:uiPriority w:val="99"/>
    <w:semiHidden/>
    <w:unhideWhenUsed/>
    <w:rsid w:val="00794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486C"/>
  </w:style>
  <w:style w:type="paragraph" w:styleId="Footer">
    <w:name w:val="footer"/>
    <w:basedOn w:val="Normal"/>
    <w:link w:val="FooterChar"/>
    <w:uiPriority w:val="99"/>
    <w:unhideWhenUsed/>
    <w:rsid w:val="00794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86C"/>
  </w:style>
  <w:style w:type="paragraph" w:styleId="BalloonText">
    <w:name w:val="Balloon Text"/>
    <w:basedOn w:val="Normal"/>
    <w:link w:val="BalloonTextChar"/>
    <w:uiPriority w:val="99"/>
    <w:semiHidden/>
    <w:unhideWhenUsed/>
    <w:rsid w:val="007948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8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35D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6B35DC"/>
  </w:style>
  <w:style w:type="paragraph" w:styleId="NormalWeb">
    <w:name w:val="Normal (Web)"/>
    <w:basedOn w:val="Normal"/>
    <w:uiPriority w:val="99"/>
    <w:unhideWhenUsed/>
    <w:rsid w:val="00A017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B41E3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breastfeeding@womens-health.org.n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Web11</b:Tag>
    <b:SourceType>JournalArticle</b:SourceType>
    <b:Guid>{3FBEDD16-610D-47FC-95B9-B886FA68A3A3}</b:Guid>
    <b:Title>Female employees’ perceptions of organisational support for breastfeeding at work: findings from an Australian health service workplace</b:Title>
    <b:JournalName>International Breastfeeding Journal</b:JournalName>
    <b:Year>2011</b:Year>
    <b:Author>
      <b:Author>
        <b:NameList>
          <b:Person>
            <b:Last>Weber</b:Last>
            <b:First>D</b:First>
          </b:Person>
          <b:Person>
            <b:Last>Janson</b:Last>
            <b:First>A</b:First>
          </b:Person>
          <b:Person>
            <b:Last>Nolan</b:Last>
            <b:First>M</b:First>
          </b:Person>
          <b:Person>
            <b:Last>Ming Wen</b:Last>
            <b:First>L</b:First>
          </b:Person>
          <b:Person>
            <b:Last>Rissel</b:Last>
            <b:First>C</b:First>
          </b:Person>
        </b:NameList>
      </b:Author>
    </b:Author>
    <b:Pages>19</b:Pages>
    <b:RefOrder>1</b:RefOrder>
  </b:Source>
  <b:Source>
    <b:Tag>Tyl001</b:Tag>
    <b:SourceType>Book</b:SourceType>
    <b:Guid>{25B796A9-9E56-4D1C-9FE0-579CD5D35AC3}</b:Guid>
    <b:Author>
      <b:Author>
        <b:NameList>
          <b:Person>
            <b:Last>Tyler</b:Last>
            <b:First>K.</b:First>
          </b:Person>
        </b:NameList>
      </b:Author>
    </b:Author>
    <b:Title>How to Establish a Workplace Lactation Program </b:Title>
    <b:Year>2000</b:Year>
    <b:RefOrder>3</b:RefOrder>
  </b:Source>
  <b:Source>
    <b:Tag>Suy08</b:Tag>
    <b:SourceType>JournalArticle</b:SourceType>
    <b:Guid>{464058DB-AF11-4C7C-8140-47CBB7D95327}</b:Guid>
    <b:Author>
      <b:Author>
        <b:NameList>
          <b:Person>
            <b:Last>Suyes</b:Last>
            <b:First>K.</b:First>
            <b:Middle>Abrahams, S. S. Labbok, H.</b:Middle>
          </b:Person>
        </b:NameList>
      </b:Author>
    </b:Author>
    <b:Title>Breastfeeding in the workplace: Other employees’ attitudes towards services for lactating mothers.</b:Title>
    <b:Year>2008</b:Year>
    <b:JournalName>International Breastfeeding Journal.</b:JournalName>
    <b:Pages>3</b:Pages>
    <b:RefOrder>2</b:RefOrder>
  </b:Source>
</b:Sources>
</file>

<file path=customXml/itemProps1.xml><?xml version="1.0" encoding="utf-8"?>
<ds:datastoreItem xmlns:ds="http://schemas.openxmlformats.org/officeDocument/2006/customXml" ds:itemID="{D5173366-7D55-4151-B0EE-112A6650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Cathie Walsh</dc:creator>
  <cp:lastModifiedBy>Rhiannon Fitness</cp:lastModifiedBy>
  <cp:revision>4</cp:revision>
  <cp:lastPrinted>2009-09-02T00:07:00Z</cp:lastPrinted>
  <dcterms:created xsi:type="dcterms:W3CDTF">2017-11-06T22:03:00Z</dcterms:created>
  <dcterms:modified xsi:type="dcterms:W3CDTF">2017-11-13T00:29:00Z</dcterms:modified>
</cp:coreProperties>
</file>